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1EEB" w14:textId="131FC122" w:rsidR="00D015E5" w:rsidRPr="00D015E5" w:rsidRDefault="00D015E5" w:rsidP="00BF6057">
      <w:pPr>
        <w:pStyle w:val="Heading1"/>
        <w:spacing w:before="480"/>
        <w:rPr>
          <w:rFonts w:eastAsia="Times New Roman"/>
        </w:rPr>
      </w:pPr>
      <w:bookmarkStart w:id="0" w:name="_GoBack"/>
      <w:bookmarkEnd w:id="0"/>
      <w:r w:rsidRPr="00D015E5">
        <w:rPr>
          <w:rFonts w:eastAsia="Times New Roman"/>
        </w:rPr>
        <w:t xml:space="preserve">Request to </w:t>
      </w:r>
      <w:r w:rsidR="0024332C">
        <w:rPr>
          <w:rFonts w:eastAsia="Times New Roman"/>
        </w:rPr>
        <w:t>suspend</w:t>
      </w:r>
      <w:r w:rsidRPr="00D015E5">
        <w:rPr>
          <w:rFonts w:eastAsia="Times New Roman"/>
        </w:rPr>
        <w:t xml:space="preserve"> an Australian </w:t>
      </w:r>
      <w:r w:rsidR="008F3D30">
        <w:rPr>
          <w:rFonts w:eastAsia="Times New Roman"/>
        </w:rPr>
        <w:t>f</w:t>
      </w:r>
      <w:r w:rsidRPr="00D015E5">
        <w:rPr>
          <w:rFonts w:eastAsia="Times New Roman"/>
        </w:rPr>
        <w:t xml:space="preserve">inancial </w:t>
      </w:r>
      <w:r w:rsidR="008F3D30">
        <w:rPr>
          <w:rFonts w:eastAsia="Times New Roman"/>
        </w:rPr>
        <w:t>s</w:t>
      </w:r>
      <w:r w:rsidRPr="00D015E5">
        <w:rPr>
          <w:rFonts w:eastAsia="Times New Roman"/>
        </w:rPr>
        <w:t xml:space="preserve">ervices </w:t>
      </w:r>
      <w:r w:rsidR="00C65883">
        <w:rPr>
          <w:rFonts w:eastAsia="Times New Roman"/>
        </w:rPr>
        <w:t>l</w:t>
      </w:r>
      <w:r w:rsidRPr="00D015E5">
        <w:rPr>
          <w:rFonts w:eastAsia="Times New Roman"/>
        </w:rPr>
        <w:t>icence</w:t>
      </w:r>
    </w:p>
    <w:p w14:paraId="28561D0D" w14:textId="29BD5CAF" w:rsidR="0024332C" w:rsidRDefault="00D96CFD" w:rsidP="00D015E5">
      <w:r>
        <w:t>To f</w:t>
      </w:r>
      <w:r w:rsidR="0024332C" w:rsidRPr="0024332C">
        <w:t>ully complete this request</w:t>
      </w:r>
      <w:r>
        <w:t>,</w:t>
      </w:r>
      <w:r w:rsidR="0024332C" w:rsidRPr="0024332C">
        <w:t xml:space="preserve"> </w:t>
      </w:r>
      <w:r>
        <w:t>fill out</w:t>
      </w:r>
      <w:r w:rsidR="0024332C" w:rsidRPr="0024332C">
        <w:t xml:space="preserve"> items 1</w:t>
      </w:r>
      <w:r>
        <w:t>–</w:t>
      </w:r>
      <w:r w:rsidR="0024332C" w:rsidRPr="0024332C">
        <w:t>14</w:t>
      </w:r>
      <w:r w:rsidR="008F3D30">
        <w:t>,</w:t>
      </w:r>
      <w:r w:rsidR="0024332C" w:rsidRPr="0024332C">
        <w:t xml:space="preserve"> </w:t>
      </w:r>
      <w:r w:rsidR="008F3D30">
        <w:t>undertake</w:t>
      </w:r>
      <w:r w:rsidR="0024332C" w:rsidRPr="0024332C">
        <w:t xml:space="preserve"> all relevant actions and </w:t>
      </w:r>
      <w:r w:rsidR="008F3D30">
        <w:t xml:space="preserve">ensure </w:t>
      </w:r>
      <w:r w:rsidR="0024332C" w:rsidRPr="0024332C">
        <w:t xml:space="preserve">that the request has been correctly signed </w:t>
      </w:r>
      <w:r>
        <w:t>before</w:t>
      </w:r>
      <w:r w:rsidR="0024332C" w:rsidRPr="0024332C">
        <w:t xml:space="preserve"> s</w:t>
      </w:r>
      <w:r w:rsidR="008F3D30">
        <w:t>ubmitting it</w:t>
      </w:r>
      <w:r w:rsidR="0024332C" w:rsidRPr="0024332C">
        <w:t xml:space="preserve"> to the Australian Securities and Investments Commission (ASIC)</w:t>
      </w:r>
      <w:r>
        <w:t>.</w:t>
      </w:r>
      <w:r w:rsidR="0024332C" w:rsidRPr="0024332C">
        <w:t xml:space="preserve"> </w:t>
      </w:r>
      <w:r>
        <w:t xml:space="preserve">The request must be submitted </w:t>
      </w:r>
      <w:r w:rsidR="0024332C" w:rsidRPr="0024332C">
        <w:t>with a covering letter detailing certain additional information (as set out below).</w:t>
      </w:r>
    </w:p>
    <w:p w14:paraId="0AA542FC" w14:textId="4476E39F" w:rsidR="00D015E5" w:rsidRDefault="00D015E5" w:rsidP="00D015E5">
      <w:r w:rsidRPr="00D015E5">
        <w:t>I/We</w:t>
      </w:r>
      <w:r w:rsidR="00AB2A6A">
        <w:t xml:space="preserve"> </w:t>
      </w:r>
      <w:r w:rsidR="00F4703C" w:rsidRPr="005A2C05"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bookmarkStart w:id="1" w:name="Text2"/>
      <w:r w:rsidR="00F4703C" w:rsidRPr="005A2C05">
        <w:instrText xml:space="preserve"> FORMTEXT </w:instrText>
      </w:r>
      <w:r w:rsidR="00F4703C" w:rsidRPr="005A2C05">
        <w:fldChar w:fldCharType="separate"/>
      </w:r>
      <w:r w:rsidR="00F4703C" w:rsidRPr="005A2C05">
        <w:rPr>
          <w:noProof/>
        </w:rPr>
        <w:t>______________________</w:t>
      </w:r>
      <w:r w:rsidR="00F4703C" w:rsidRPr="005A2C05">
        <w:fldChar w:fldCharType="end"/>
      </w:r>
      <w:bookmarkEnd w:id="1"/>
      <w:r w:rsidRPr="00D015E5">
        <w:t xml:space="preserve"> </w:t>
      </w:r>
      <w:r w:rsidR="0024332C" w:rsidRPr="0024332C">
        <w:t>hereby request th</w:t>
      </w:r>
      <w:r w:rsidR="00D96CFD">
        <w:t>at</w:t>
      </w:r>
      <w:r w:rsidR="0024332C" w:rsidRPr="0024332C">
        <w:t xml:space="preserve"> ASIC suspend the Australian </w:t>
      </w:r>
      <w:r w:rsidR="00D96CFD">
        <w:t>f</w:t>
      </w:r>
      <w:r w:rsidR="0024332C" w:rsidRPr="0024332C">
        <w:t xml:space="preserve">inancial </w:t>
      </w:r>
      <w:r w:rsidR="00D96CFD">
        <w:t>s</w:t>
      </w:r>
      <w:r w:rsidR="0024332C" w:rsidRPr="0024332C">
        <w:t>ervices</w:t>
      </w:r>
      <w:r w:rsidR="00756782">
        <w:t xml:space="preserve"> (</w:t>
      </w:r>
      <w:r w:rsidR="00756782" w:rsidRPr="00164180">
        <w:t>AFS</w:t>
      </w:r>
      <w:r w:rsidR="00756782">
        <w:t>)</w:t>
      </w:r>
      <w:r w:rsidR="00505154">
        <w:t xml:space="preserve"> licence</w:t>
      </w:r>
      <w:r w:rsidR="0024332C" w:rsidRPr="0024332C">
        <w:t xml:space="preserve"> of </w:t>
      </w:r>
      <w:r w:rsidR="00F4703C">
        <w:fldChar w:fldCharType="begin">
          <w:ffData>
            <w:name w:val="Text3"/>
            <w:enabled/>
            <w:calcOnExit w:val="0"/>
            <w:textInput>
              <w:default w:val="[licensee name]"/>
            </w:textInput>
          </w:ffData>
        </w:fldChar>
      </w:r>
      <w:bookmarkStart w:id="2" w:name="Text3"/>
      <w:r w:rsidR="00F4703C">
        <w:instrText xml:space="preserve"> FORMTEXT </w:instrText>
      </w:r>
      <w:r w:rsidR="00F4703C">
        <w:fldChar w:fldCharType="separate"/>
      </w:r>
      <w:r w:rsidR="00F4703C">
        <w:rPr>
          <w:noProof/>
        </w:rPr>
        <w:t>[licensee name]</w:t>
      </w:r>
      <w:r w:rsidR="00F4703C">
        <w:fldChar w:fldCharType="end"/>
      </w:r>
      <w:bookmarkEnd w:id="2"/>
      <w:r w:rsidRPr="00D015E5">
        <w:t xml:space="preserve"> with licence number </w:t>
      </w:r>
      <w:r w:rsidR="00F4703C">
        <w:fldChar w:fldCharType="begin">
          <w:ffData>
            <w:name w:val="Text4"/>
            <w:enabled/>
            <w:calcOnExit w:val="0"/>
            <w:textInput>
              <w:default w:val="[licence number]"/>
            </w:textInput>
          </w:ffData>
        </w:fldChar>
      </w:r>
      <w:bookmarkStart w:id="3" w:name="Text4"/>
      <w:r w:rsidR="00F4703C">
        <w:instrText xml:space="preserve"> FORMTEXT </w:instrText>
      </w:r>
      <w:r w:rsidR="00F4703C">
        <w:fldChar w:fldCharType="separate"/>
      </w:r>
      <w:r w:rsidR="00F4703C">
        <w:rPr>
          <w:noProof/>
        </w:rPr>
        <w:t>[licence number]</w:t>
      </w:r>
      <w:r w:rsidR="00F4703C">
        <w:fldChar w:fldCharType="end"/>
      </w:r>
      <w:bookmarkEnd w:id="3"/>
      <w:r w:rsidR="0024332C">
        <w:t xml:space="preserve"> for a period of </w:t>
      </w:r>
      <w:r w:rsidR="0024332C">
        <w:fldChar w:fldCharType="begin">
          <w:ffData>
            <w:name w:val="Text9"/>
            <w:enabled/>
            <w:calcOnExit w:val="0"/>
            <w:textInput>
              <w:default w:val="______________________"/>
            </w:textInput>
          </w:ffData>
        </w:fldChar>
      </w:r>
      <w:bookmarkStart w:id="4" w:name="Text9"/>
      <w:r w:rsidR="0024332C">
        <w:instrText xml:space="preserve"> FORMTEXT </w:instrText>
      </w:r>
      <w:r w:rsidR="0024332C">
        <w:fldChar w:fldCharType="separate"/>
      </w:r>
      <w:r w:rsidR="0024332C">
        <w:rPr>
          <w:noProof/>
        </w:rPr>
        <w:t>______________________</w:t>
      </w:r>
      <w:r w:rsidR="0024332C">
        <w:fldChar w:fldCharType="end"/>
      </w:r>
      <w:bookmarkEnd w:id="4"/>
      <w:r w:rsidR="0024332C">
        <w:t xml:space="preserve"> or until </w:t>
      </w:r>
      <w:r w:rsidR="0024332C">
        <w:fldChar w:fldCharType="begin">
          <w:ffData>
            <w:name w:val="Text10"/>
            <w:enabled/>
            <w:calcOnExit w:val="0"/>
            <w:textInput>
              <w:default w:val="[dd/mm/yyyy]"/>
            </w:textInput>
          </w:ffData>
        </w:fldChar>
      </w:r>
      <w:bookmarkStart w:id="5" w:name="Text10"/>
      <w:r w:rsidR="0024332C">
        <w:instrText xml:space="preserve"> FORMTEXT </w:instrText>
      </w:r>
      <w:r w:rsidR="0024332C">
        <w:fldChar w:fldCharType="separate"/>
      </w:r>
      <w:r w:rsidR="0024332C">
        <w:rPr>
          <w:noProof/>
        </w:rPr>
        <w:t>[dd/mm/yyyy]</w:t>
      </w:r>
      <w:r w:rsidR="0024332C">
        <w:fldChar w:fldCharType="end"/>
      </w:r>
      <w:bookmarkEnd w:id="5"/>
      <w:r w:rsidR="0024332C">
        <w:t>.</w:t>
      </w:r>
    </w:p>
    <w:p w14:paraId="01076710" w14:textId="77777777" w:rsidR="007F0293" w:rsidRDefault="007F0293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>
        <w:t xml:space="preserve">The AFS licence </w:t>
      </w:r>
      <w:r w:rsidR="00C65883">
        <w:t xml:space="preserve">is </w:t>
      </w:r>
      <w:r>
        <w:t>held by (tick applicable box):</w:t>
      </w:r>
    </w:p>
    <w:p w14:paraId="1409760E" w14:textId="77777777" w:rsidR="005D1E9A" w:rsidRDefault="007F0293" w:rsidP="007F0293">
      <w:pPr>
        <w:rPr>
          <w:rFonts w:ascii="MS Gothic" w:eastAsia="MS Gothic" w:hAnsi="MS Gothic" w:cs="MS Gothic"/>
        </w:rPr>
      </w:pPr>
      <w:r w:rsidRPr="007F0293">
        <w:t>A natural person</w:t>
      </w:r>
      <w:r w:rsidR="005D1E9A">
        <w:tab/>
      </w:r>
      <w:sdt>
        <w:sdtPr>
          <w:id w:val="17543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28">
            <w:rPr>
              <w:rFonts w:ascii="MS Gothic" w:eastAsia="MS Gothic" w:hAnsi="MS Gothic" w:hint="eastAsia"/>
            </w:rPr>
            <w:t>☐</w:t>
          </w:r>
        </w:sdtContent>
      </w:sdt>
      <w:r w:rsidR="005D1E9A">
        <w:rPr>
          <w:rFonts w:ascii="MS Gothic" w:eastAsia="MS Gothic" w:hAnsi="MS Gothic" w:cs="MS Gothic"/>
        </w:rPr>
        <w:tab/>
      </w:r>
      <w:r>
        <w:t>A partnership</w:t>
      </w:r>
      <w:r w:rsidR="003272F1">
        <w:tab/>
      </w:r>
      <w:sdt>
        <w:sdtPr>
          <w:id w:val="-445231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13B28">
            <w:rPr>
              <w:rFonts w:ascii="MS Gothic" w:eastAsia="MS Gothic" w:hAnsi="MS Gothic" w:hint="eastAsia"/>
            </w:rPr>
            <w:t>☐</w:t>
          </w:r>
        </w:sdtContent>
      </w:sdt>
      <w:r w:rsidR="003272F1">
        <w:rPr>
          <w:rFonts w:ascii="MS Gothic" w:eastAsia="MS Gothic" w:hAnsi="MS Gothic" w:cs="MS Gothic"/>
        </w:rPr>
        <w:tab/>
      </w:r>
      <w:r>
        <w:t>A body corporate</w:t>
      </w:r>
      <w:r w:rsidR="003272F1">
        <w:tab/>
      </w:r>
      <w:sdt>
        <w:sdtPr>
          <w:id w:val="-536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28">
            <w:rPr>
              <w:rFonts w:ascii="MS Gothic" w:eastAsia="MS Gothic" w:hAnsi="MS Gothic" w:hint="eastAsia"/>
            </w:rPr>
            <w:t>☐</w:t>
          </w:r>
        </w:sdtContent>
      </w:sdt>
    </w:p>
    <w:p w14:paraId="4A02B521" w14:textId="77777777" w:rsidR="007F0293" w:rsidRPr="007F0293" w:rsidRDefault="007F0293" w:rsidP="007F0293">
      <w:r>
        <w:t>The trustees of a trust</w:t>
      </w:r>
      <w:r>
        <w:tab/>
      </w:r>
      <w:sdt>
        <w:sdtPr>
          <w:id w:val="16506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5D1E9A">
        <w:rPr>
          <w:rFonts w:ascii="MS Gothic" w:eastAsia="MS Gothic" w:hAnsi="MS Gothic" w:cs="MS Gothic"/>
        </w:rPr>
        <w:tab/>
      </w:r>
      <w:r w:rsidRPr="007F0293">
        <w:t>Fo</w:t>
      </w:r>
      <w:r>
        <w:t>re</w:t>
      </w:r>
      <w:r w:rsidR="005D1E9A">
        <w:t>ign entity</w:t>
      </w:r>
      <w:r w:rsidR="003272F1">
        <w:tab/>
      </w:r>
      <w:sdt>
        <w:sdtPr>
          <w:id w:val="86364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EA3">
            <w:rPr>
              <w:rFonts w:ascii="MS Gothic" w:eastAsia="MS Gothic" w:hAnsi="MS Gothic" w:hint="eastAsia"/>
            </w:rPr>
            <w:t>☐</w:t>
          </w:r>
        </w:sdtContent>
      </w:sdt>
    </w:p>
    <w:p w14:paraId="64EB8140" w14:textId="2007298C" w:rsidR="00981E63" w:rsidRDefault="00981E63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 w:rsidRPr="00981E63">
        <w:t xml:space="preserve">Why </w:t>
      </w:r>
      <w:r w:rsidR="00D96CFD">
        <w:t>are you</w:t>
      </w:r>
      <w:r w:rsidRPr="00981E63">
        <w:t xml:space="preserve"> seek</w:t>
      </w:r>
      <w:r w:rsidR="00D96CFD">
        <w:t>ing</w:t>
      </w:r>
      <w:r w:rsidRPr="00981E63">
        <w:t xml:space="preserve"> suspension of the financial services licence?</w:t>
      </w:r>
    </w:p>
    <w:p w14:paraId="39CA56B5" w14:textId="4DD1B115" w:rsidR="00981E63" w:rsidRPr="00981E63" w:rsidRDefault="00981E63" w:rsidP="00981E63">
      <w:r w:rsidRPr="00981E63">
        <w:t>Provide details of the reasons in the covering letter submitted with this request</w:t>
      </w:r>
      <w:r w:rsidR="008F3D30">
        <w:t>,</w:t>
      </w:r>
      <w:r w:rsidRPr="00981E63">
        <w:t xml:space="preserve"> includ</w:t>
      </w:r>
      <w:r w:rsidR="008F3D30">
        <w:t>ing</w:t>
      </w:r>
      <w:r w:rsidRPr="00981E63">
        <w:t xml:space="preserve"> the requested length of suspension.</w:t>
      </w:r>
    </w:p>
    <w:p w14:paraId="226D2B28" w14:textId="4783EFFE" w:rsidR="000E44CD" w:rsidRDefault="00D96CFD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>
        <w:t>Are you regulated by the Australian Prudential Regulation Authority</w:t>
      </w:r>
      <w:r w:rsidR="00981E63" w:rsidRPr="00981E63">
        <w:t xml:space="preserve"> </w:t>
      </w:r>
      <w:r>
        <w:t>(</w:t>
      </w:r>
      <w:r w:rsidR="00981E63" w:rsidRPr="00981E63">
        <w:t>APRA</w:t>
      </w:r>
      <w:r>
        <w:t>)</w:t>
      </w:r>
      <w:r w:rsidR="00981E63" w:rsidRPr="00981E63">
        <w:t>?</w:t>
      </w:r>
    </w:p>
    <w:p w14:paraId="511D695C" w14:textId="77777777" w:rsidR="00AB23B9" w:rsidRDefault="00441581" w:rsidP="00CB31C3">
      <w:pPr>
        <w:tabs>
          <w:tab w:val="left" w:pos="720"/>
          <w:tab w:val="left" w:pos="1134"/>
        </w:tabs>
        <w:rPr>
          <w:rFonts w:ascii="MS Mincho" w:eastAsia="MS Mincho" w:hAnsi="MS Mincho" w:cs="MS Mincho"/>
        </w:rPr>
      </w:pPr>
      <w:r w:rsidRPr="00EA1DD0">
        <w:rPr>
          <w:b/>
        </w:rPr>
        <w:t>Yes</w:t>
      </w:r>
      <w:r w:rsidR="00934CEE">
        <w:tab/>
      </w:r>
      <w:sdt>
        <w:sdtPr>
          <w:id w:val="-155870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705FC15D" w14:textId="77777777" w:rsidR="00981E63" w:rsidRDefault="00441581" w:rsidP="00981E63">
      <w:pPr>
        <w:tabs>
          <w:tab w:val="left" w:pos="720"/>
          <w:tab w:val="left" w:pos="1134"/>
        </w:tabs>
        <w:ind w:left="1134" w:hanging="1134"/>
      </w:pPr>
      <w:r w:rsidRPr="00EA1DD0">
        <w:rPr>
          <w:b/>
        </w:rPr>
        <w:t>No</w:t>
      </w:r>
      <w:r w:rsidR="00974055">
        <w:tab/>
      </w:r>
      <w:sdt>
        <w:sdtPr>
          <w:id w:val="-507984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248A0FE9" w14:textId="67E33ADD" w:rsidR="007F0293" w:rsidRDefault="00981E63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 w:rsidRPr="00981E63">
        <w:t xml:space="preserve">Are there any related bodies </w:t>
      </w:r>
      <w:r w:rsidR="006C20AF">
        <w:t xml:space="preserve">corporate </w:t>
      </w:r>
      <w:r w:rsidRPr="00981E63">
        <w:t>that are APRA regulated?</w:t>
      </w:r>
    </w:p>
    <w:p w14:paraId="5F913289" w14:textId="135611B2" w:rsidR="00AB23B9" w:rsidRPr="007226CC" w:rsidRDefault="001155F9" w:rsidP="00CB31C3">
      <w:pPr>
        <w:tabs>
          <w:tab w:val="left" w:pos="720"/>
        </w:tabs>
        <w:ind w:left="1134" w:hanging="1134"/>
      </w:pPr>
      <w:r w:rsidRPr="001155F9">
        <w:rPr>
          <w:b/>
        </w:rPr>
        <w:t>Yes</w:t>
      </w:r>
      <w:r w:rsidR="009750EE">
        <w:tab/>
      </w:r>
      <w:sdt>
        <w:sdtPr>
          <w:id w:val="-81294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9750EE">
        <w:rPr>
          <w:rFonts w:ascii="MS Mincho" w:eastAsia="MS Mincho" w:hAnsi="MS Mincho" w:cs="MS Mincho"/>
        </w:rPr>
        <w:tab/>
      </w:r>
      <w:r w:rsidR="007226CC" w:rsidRPr="007226CC">
        <w:t xml:space="preserve">Provide a list of all entities (including their </w:t>
      </w:r>
      <w:r w:rsidR="00D96CFD">
        <w:t>Australian Company Number (</w:t>
      </w:r>
      <w:r w:rsidR="007226CC" w:rsidRPr="007226CC">
        <w:t>ACN</w:t>
      </w:r>
      <w:r w:rsidR="00D96CFD">
        <w:t>) and</w:t>
      </w:r>
      <w:r w:rsidR="007226CC" w:rsidRPr="007226CC">
        <w:t>/</w:t>
      </w:r>
      <w:r w:rsidR="00D96CFD">
        <w:t>or Australian Business Number (</w:t>
      </w:r>
      <w:r w:rsidR="007226CC" w:rsidRPr="007226CC">
        <w:t>ABN</w:t>
      </w:r>
      <w:r w:rsidR="00D96CFD">
        <w:t>)</w:t>
      </w:r>
      <w:r w:rsidR="007226CC" w:rsidRPr="007226CC">
        <w:t xml:space="preserve">) and provide details of their APRA status (i.e. </w:t>
      </w:r>
      <w:r w:rsidR="00D96CFD">
        <w:t>whether or not they are an authorised deposit-taking institution (</w:t>
      </w:r>
      <w:r w:rsidR="007226CC" w:rsidRPr="007226CC">
        <w:t>ADI</w:t>
      </w:r>
      <w:r w:rsidR="00D96CFD">
        <w:t>)</w:t>
      </w:r>
      <w:r w:rsidR="007226CC" w:rsidRPr="007226CC">
        <w:t>) in the covering letter submitted with this request.</w:t>
      </w:r>
    </w:p>
    <w:p w14:paraId="604CAA41" w14:textId="77777777" w:rsidR="001155F9" w:rsidRDefault="001155F9" w:rsidP="00424330">
      <w:pPr>
        <w:tabs>
          <w:tab w:val="left" w:pos="720"/>
        </w:tabs>
      </w:pPr>
      <w:r w:rsidRPr="001155F9">
        <w:rPr>
          <w:b/>
        </w:rPr>
        <w:t>No</w:t>
      </w:r>
      <w:r w:rsidRPr="001155F9">
        <w:tab/>
      </w:r>
      <w:sdt>
        <w:sdtPr>
          <w:id w:val="19389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782C5C72" w14:textId="791A6B17" w:rsidR="00BF27A9" w:rsidRPr="00BF27A9" w:rsidRDefault="00BF27A9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  <w:rPr>
          <w:rFonts w:eastAsia="MS Mincho"/>
        </w:rPr>
      </w:pPr>
      <w:r w:rsidRPr="00BF27A9">
        <w:rPr>
          <w:rStyle w:val="Heading3Char"/>
          <w:b/>
        </w:rPr>
        <w:t xml:space="preserve">If </w:t>
      </w:r>
      <w:r w:rsidR="00D96CFD">
        <w:rPr>
          <w:rStyle w:val="Heading3Char"/>
          <w:b/>
        </w:rPr>
        <w:t>you or your</w:t>
      </w:r>
      <w:r w:rsidRPr="00BF27A9">
        <w:rPr>
          <w:rStyle w:val="Heading3Char"/>
          <w:b/>
        </w:rPr>
        <w:t xml:space="preserve"> related bodies corporate are APRA regulated, will</w:t>
      </w:r>
      <w:r w:rsidRPr="00BF27A9">
        <w:t xml:space="preserve"> suspension of the licence prevent any APRA</w:t>
      </w:r>
      <w:r w:rsidR="00D96CFD">
        <w:t>-</w:t>
      </w:r>
      <w:r w:rsidRPr="00BF27A9">
        <w:t>regulated activities being undertaken?</w:t>
      </w:r>
    </w:p>
    <w:p w14:paraId="58E383A3" w14:textId="77777777" w:rsidR="00AB23B9" w:rsidRPr="00BF27A9" w:rsidRDefault="001155F9" w:rsidP="00BF27A9">
      <w:pPr>
        <w:tabs>
          <w:tab w:val="left" w:pos="720"/>
          <w:tab w:val="left" w:pos="1276"/>
        </w:tabs>
        <w:ind w:left="1134" w:hanging="1134"/>
      </w:pPr>
      <w:r w:rsidRPr="001155F9">
        <w:rPr>
          <w:b/>
        </w:rPr>
        <w:t>Yes</w:t>
      </w:r>
      <w:r>
        <w:tab/>
      </w:r>
      <w:sdt>
        <w:sdtPr>
          <w:rPr>
            <w:rFonts w:ascii="MS Gothic" w:eastAsia="MS Gothic" w:hAnsi="MS Gothic"/>
          </w:rPr>
          <w:id w:val="11272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 w:rsidRPr="00BF27A9">
            <w:rPr>
              <w:rFonts w:ascii="MS Gothic" w:eastAsia="MS Gothic" w:hAnsi="MS Gothic" w:hint="eastAsia"/>
            </w:rPr>
            <w:t>☐</w:t>
          </w:r>
        </w:sdtContent>
      </w:sdt>
      <w:r w:rsidR="00BF27A9">
        <w:rPr>
          <w:rFonts w:ascii="MS Gothic" w:eastAsia="MS Gothic" w:hAnsi="MS Gothic"/>
        </w:rPr>
        <w:tab/>
      </w:r>
      <w:r w:rsidR="00BF27A9" w:rsidRPr="00BF27A9">
        <w:t>Provide details of the relevant activities that will be affected in the covering letter submitted with this request</w:t>
      </w:r>
      <w:r w:rsidR="00BF27A9">
        <w:t>.</w:t>
      </w:r>
    </w:p>
    <w:p w14:paraId="2B3DF894" w14:textId="77777777" w:rsidR="00BF27A9" w:rsidRDefault="001155F9" w:rsidP="00BF27A9">
      <w:pPr>
        <w:tabs>
          <w:tab w:val="left" w:pos="720"/>
          <w:tab w:val="left" w:pos="1134"/>
        </w:tabs>
        <w:ind w:left="1134" w:hanging="1134"/>
      </w:pPr>
      <w:r w:rsidRPr="001155F9">
        <w:rPr>
          <w:b/>
        </w:rPr>
        <w:t>No</w:t>
      </w:r>
      <w:r w:rsidRPr="001155F9">
        <w:tab/>
      </w:r>
      <w:sdt>
        <w:sdtPr>
          <w:id w:val="-10829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037622FB" w14:textId="058B3A2F" w:rsidR="00C10C60" w:rsidRPr="00381711" w:rsidRDefault="00D96CFD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>
        <w:lastRenderedPageBreak/>
        <w:t>Are you</w:t>
      </w:r>
      <w:r w:rsidR="00381711" w:rsidRPr="00381711">
        <w:t xml:space="preserve"> a participant in a licensed market?</w:t>
      </w:r>
    </w:p>
    <w:p w14:paraId="6628A929" w14:textId="77777777" w:rsidR="00AB23B9" w:rsidRDefault="00C10C60" w:rsidP="00381711">
      <w:pPr>
        <w:tabs>
          <w:tab w:val="left" w:pos="720"/>
          <w:tab w:val="left" w:pos="1134"/>
        </w:tabs>
      </w:pPr>
      <w:r w:rsidRPr="00C10C60">
        <w:rPr>
          <w:b/>
        </w:rPr>
        <w:t>Yes</w:t>
      </w:r>
      <w:r w:rsidR="00934CEE">
        <w:tab/>
      </w:r>
      <w:sdt>
        <w:sdtPr>
          <w:id w:val="4210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11">
            <w:rPr>
              <w:rFonts w:ascii="MS Gothic" w:eastAsia="MS Gothic" w:hAnsi="MS Gothic" w:hint="eastAsia"/>
            </w:rPr>
            <w:t>☐</w:t>
          </w:r>
        </w:sdtContent>
      </w:sdt>
      <w:r w:rsidR="00381711">
        <w:tab/>
        <w:t>W</w:t>
      </w:r>
      <w:r w:rsidR="00381711" w:rsidRPr="00381711">
        <w:t>hat is the name of the licensed market</w:t>
      </w:r>
      <w:r w:rsidR="00381711">
        <w:t xml:space="preserve">? </w:t>
      </w:r>
      <w:r w:rsidR="00381711">
        <w:fldChar w:fldCharType="begin">
          <w:ffData>
            <w:name w:val="Text11"/>
            <w:enabled/>
            <w:calcOnExit w:val="0"/>
            <w:textInput>
              <w:default w:val="_______________"/>
            </w:textInput>
          </w:ffData>
        </w:fldChar>
      </w:r>
      <w:bookmarkStart w:id="6" w:name="Text11"/>
      <w:r w:rsidR="00381711">
        <w:instrText xml:space="preserve"> FORMTEXT </w:instrText>
      </w:r>
      <w:r w:rsidR="00381711">
        <w:fldChar w:fldCharType="separate"/>
      </w:r>
      <w:r w:rsidR="00381711">
        <w:rPr>
          <w:noProof/>
        </w:rPr>
        <w:t>_______________</w:t>
      </w:r>
      <w:r w:rsidR="00381711">
        <w:fldChar w:fldCharType="end"/>
      </w:r>
      <w:bookmarkEnd w:id="6"/>
    </w:p>
    <w:p w14:paraId="40EE69A7" w14:textId="77777777" w:rsidR="00381711" w:rsidRPr="00C10C60" w:rsidRDefault="00C10C60" w:rsidP="00381711">
      <w:pPr>
        <w:tabs>
          <w:tab w:val="left" w:pos="720"/>
          <w:tab w:val="left" w:pos="1134"/>
        </w:tabs>
        <w:ind w:left="1418" w:hanging="1418"/>
        <w:rPr>
          <w:rFonts w:ascii="MS Mincho" w:eastAsia="MS Mincho" w:hAnsi="MS Mincho" w:cs="MS Mincho"/>
        </w:rPr>
      </w:pPr>
      <w:r w:rsidRPr="00C10C60">
        <w:rPr>
          <w:b/>
        </w:rPr>
        <w:t>No</w:t>
      </w:r>
      <w:r w:rsidR="00934CEE">
        <w:rPr>
          <w:b/>
        </w:rPr>
        <w:tab/>
      </w:r>
      <w:sdt>
        <w:sdtPr>
          <w:id w:val="-20534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 w:rsidRPr="0087554C">
            <w:rPr>
              <w:rFonts w:ascii="MS Gothic" w:eastAsia="MS Gothic" w:hAnsi="MS Gothic" w:hint="eastAsia"/>
            </w:rPr>
            <w:t>☐</w:t>
          </w:r>
        </w:sdtContent>
      </w:sdt>
    </w:p>
    <w:p w14:paraId="15580AC1" w14:textId="1FBF3606" w:rsidR="008B3422" w:rsidRPr="008B3422" w:rsidRDefault="008F3D30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>
        <w:t>Are you</w:t>
      </w:r>
      <w:r w:rsidR="008B3422" w:rsidRPr="008B3422">
        <w:t xml:space="preserve"> a participant in a licensed clearing and settlement </w:t>
      </w:r>
      <w:r>
        <w:t>(</w:t>
      </w:r>
      <w:r w:rsidR="008B3422" w:rsidRPr="008B3422">
        <w:t>CS</w:t>
      </w:r>
      <w:r>
        <w:t>)</w:t>
      </w:r>
      <w:r w:rsidR="008B3422" w:rsidRPr="008B3422">
        <w:t xml:space="preserve"> facility?</w:t>
      </w:r>
    </w:p>
    <w:p w14:paraId="6DA154D8" w14:textId="77777777" w:rsidR="00AB23B9" w:rsidRDefault="00C10C60" w:rsidP="00CB31C3">
      <w:pPr>
        <w:tabs>
          <w:tab w:val="left" w:pos="720"/>
          <w:tab w:val="left" w:pos="1134"/>
        </w:tabs>
      </w:pPr>
      <w:r w:rsidRPr="00C10C60">
        <w:rPr>
          <w:b/>
        </w:rPr>
        <w:t>Yes</w:t>
      </w:r>
      <w:r>
        <w:tab/>
      </w:r>
      <w:sdt>
        <w:sdtPr>
          <w:id w:val="3192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424330">
        <w:rPr>
          <w:rFonts w:ascii="MS Mincho" w:eastAsia="MS Mincho" w:hAnsi="MS Mincho" w:cs="MS Mincho"/>
        </w:rPr>
        <w:tab/>
      </w:r>
      <w:r w:rsidR="008B3422">
        <w:t>W</w:t>
      </w:r>
      <w:r w:rsidR="008B3422" w:rsidRPr="008B3422">
        <w:t>hat is the name of the CS facility</w:t>
      </w:r>
      <w:r w:rsidR="008B3422">
        <w:t xml:space="preserve">? </w:t>
      </w:r>
      <w:r w:rsidR="008B3422">
        <w:fldChar w:fldCharType="begin">
          <w:ffData>
            <w:name w:val="Text12"/>
            <w:enabled/>
            <w:calcOnExit w:val="0"/>
            <w:textInput>
              <w:default w:val="_______________"/>
            </w:textInput>
          </w:ffData>
        </w:fldChar>
      </w:r>
      <w:bookmarkStart w:id="7" w:name="Text12"/>
      <w:r w:rsidR="008B3422">
        <w:instrText xml:space="preserve"> FORMTEXT </w:instrText>
      </w:r>
      <w:r w:rsidR="008B3422">
        <w:fldChar w:fldCharType="separate"/>
      </w:r>
      <w:r w:rsidR="008B3422">
        <w:rPr>
          <w:noProof/>
        </w:rPr>
        <w:t>_______________</w:t>
      </w:r>
      <w:r w:rsidR="008B3422">
        <w:fldChar w:fldCharType="end"/>
      </w:r>
      <w:bookmarkEnd w:id="7"/>
    </w:p>
    <w:p w14:paraId="6140CE4A" w14:textId="77777777" w:rsidR="00AB23B9" w:rsidRDefault="00C10C60" w:rsidP="00424330">
      <w:pPr>
        <w:tabs>
          <w:tab w:val="left" w:pos="720"/>
        </w:tabs>
      </w:pPr>
      <w:r w:rsidRPr="00C10C60">
        <w:rPr>
          <w:b/>
        </w:rPr>
        <w:t>No</w:t>
      </w:r>
      <w:r w:rsidRPr="001155F9">
        <w:tab/>
      </w:r>
      <w:sdt>
        <w:sdtPr>
          <w:id w:val="-139604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0E36D569" w14:textId="05884286" w:rsidR="00F50390" w:rsidRPr="00F50390" w:rsidRDefault="00F50390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 w:rsidRPr="00F50390">
        <w:t>Have all financial advis</w:t>
      </w:r>
      <w:r w:rsidR="00D96CFD">
        <w:t>e</w:t>
      </w:r>
      <w:r w:rsidRPr="00F50390">
        <w:t>rs and authorised representatives been notified of the pending suspension?</w:t>
      </w:r>
    </w:p>
    <w:p w14:paraId="68A5DF87" w14:textId="77777777" w:rsidR="00AB23B9" w:rsidRDefault="000327D9" w:rsidP="00CB31C3">
      <w:pPr>
        <w:tabs>
          <w:tab w:val="left" w:pos="720"/>
          <w:tab w:val="left" w:pos="1134"/>
        </w:tabs>
      </w:pPr>
      <w:r w:rsidRPr="000327D9">
        <w:rPr>
          <w:b/>
        </w:rPr>
        <w:t>Yes</w:t>
      </w:r>
      <w:r w:rsidRPr="000327D9">
        <w:tab/>
      </w:r>
      <w:sdt>
        <w:sdtPr>
          <w:id w:val="-37014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3E7D3BB3" w14:textId="576CC6F3" w:rsidR="000327D9" w:rsidRDefault="000327D9" w:rsidP="00670F6D">
      <w:pPr>
        <w:tabs>
          <w:tab w:val="left" w:pos="720"/>
          <w:tab w:val="left" w:pos="1134"/>
        </w:tabs>
        <w:ind w:left="1134" w:hanging="1134"/>
        <w:rPr>
          <w:rFonts w:ascii="MS Mincho" w:eastAsia="MS Mincho" w:hAnsi="MS Mincho" w:cs="MS Mincho"/>
        </w:rPr>
      </w:pPr>
      <w:r w:rsidRPr="000327D9">
        <w:rPr>
          <w:b/>
        </w:rPr>
        <w:t>No</w:t>
      </w:r>
      <w:r w:rsidRPr="000327D9">
        <w:tab/>
      </w:r>
      <w:sdt>
        <w:sdtPr>
          <w:id w:val="134119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6D">
            <w:rPr>
              <w:rFonts w:ascii="MS Gothic" w:eastAsia="MS Gothic" w:hAnsi="MS Gothic" w:hint="eastAsia"/>
            </w:rPr>
            <w:t>☐</w:t>
          </w:r>
        </w:sdtContent>
      </w:sdt>
      <w:r w:rsidR="00670F6D">
        <w:tab/>
        <w:t>P</w:t>
      </w:r>
      <w:r w:rsidR="00670F6D" w:rsidRPr="00670F6D">
        <w:t xml:space="preserve">lease ensure that you have advised </w:t>
      </w:r>
      <w:r w:rsidR="008F3D30">
        <w:t xml:space="preserve">all financial advisers and authorised </w:t>
      </w:r>
      <w:r w:rsidR="00670F6D" w:rsidRPr="00670F6D">
        <w:t>representatives of the suspension.</w:t>
      </w:r>
    </w:p>
    <w:p w14:paraId="65680CF4" w14:textId="67D16679" w:rsidR="00101352" w:rsidRPr="00101352" w:rsidRDefault="00101352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 w:rsidRPr="00101352">
        <w:t xml:space="preserve">If </w:t>
      </w:r>
      <w:r w:rsidR="00D96CFD">
        <w:t xml:space="preserve">you are the </w:t>
      </w:r>
      <w:r w:rsidRPr="00101352">
        <w:t xml:space="preserve">responsible entity of </w:t>
      </w:r>
      <w:r w:rsidR="00D96CFD">
        <w:t>an</w:t>
      </w:r>
      <w:r w:rsidR="008F3D30">
        <w:t>y</w:t>
      </w:r>
      <w:r w:rsidR="00D96CFD">
        <w:t xml:space="preserve"> </w:t>
      </w:r>
      <w:r w:rsidRPr="00101352">
        <w:t xml:space="preserve">registered </w:t>
      </w:r>
      <w:r w:rsidR="00D96CFD">
        <w:t xml:space="preserve">managed investment </w:t>
      </w:r>
      <w:r w:rsidRPr="00101352">
        <w:t>scheme</w:t>
      </w:r>
      <w:r w:rsidR="00D96CFD">
        <w:t>(</w:t>
      </w:r>
      <w:r w:rsidRPr="00101352">
        <w:t>s</w:t>
      </w:r>
      <w:r w:rsidR="00D96CFD">
        <w:t>)</w:t>
      </w:r>
      <w:r w:rsidRPr="00101352">
        <w:t>, have the scheme</w:t>
      </w:r>
      <w:r w:rsidR="00D96CFD">
        <w:t>(</w:t>
      </w:r>
      <w:r w:rsidRPr="00101352">
        <w:t>s</w:t>
      </w:r>
      <w:r w:rsidR="00D96CFD">
        <w:t>)</w:t>
      </w:r>
      <w:r w:rsidRPr="00101352">
        <w:t xml:space="preserve"> been de-registered or transferred to a new responsible entity? </w:t>
      </w:r>
    </w:p>
    <w:p w14:paraId="63C5DF0E" w14:textId="77777777" w:rsidR="00AB23B9" w:rsidRDefault="00C02C8E" w:rsidP="00CB31C3">
      <w:pPr>
        <w:tabs>
          <w:tab w:val="left" w:pos="720"/>
        </w:tabs>
        <w:ind w:left="1134" w:hanging="1134"/>
      </w:pPr>
      <w:r w:rsidRPr="00C02C8E">
        <w:rPr>
          <w:b/>
        </w:rPr>
        <w:t>Yes</w:t>
      </w:r>
      <w:r w:rsidRPr="000327D9">
        <w:tab/>
      </w:r>
      <w:sdt>
        <w:sdtPr>
          <w:id w:val="56199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390B03F0" w14:textId="77777777" w:rsidR="00C02C8E" w:rsidRDefault="00C02C8E" w:rsidP="00101352">
      <w:pPr>
        <w:tabs>
          <w:tab w:val="left" w:pos="720"/>
          <w:tab w:val="left" w:pos="1134"/>
        </w:tabs>
      </w:pPr>
      <w:r w:rsidRPr="00C02C8E">
        <w:rPr>
          <w:b/>
        </w:rPr>
        <w:t>No</w:t>
      </w:r>
      <w:r w:rsidRPr="000327D9">
        <w:tab/>
      </w:r>
      <w:sdt>
        <w:sdtPr>
          <w:id w:val="-191508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101352">
        <w:tab/>
        <w:t>P</w:t>
      </w:r>
      <w:r w:rsidR="00101352" w:rsidRPr="00101352">
        <w:t>rovide details of when this is to occur in the covering letter submitted with this request.</w:t>
      </w:r>
    </w:p>
    <w:p w14:paraId="0849D259" w14:textId="68DED4E2" w:rsidR="00D96CFD" w:rsidRPr="00C02C8E" w:rsidRDefault="00D96CFD" w:rsidP="00101352">
      <w:pPr>
        <w:tabs>
          <w:tab w:val="left" w:pos="720"/>
          <w:tab w:val="left" w:pos="1134"/>
        </w:tabs>
        <w:rPr>
          <w:rFonts w:ascii="MS Mincho" w:eastAsia="MS Mincho" w:hAnsi="MS Mincho" w:cs="MS Mincho"/>
        </w:rPr>
      </w:pPr>
      <w:r>
        <w:t>You cannot act as a responsible entity while your AFS licence is suspended.</w:t>
      </w:r>
    </w:p>
    <w:p w14:paraId="76A2DE95" w14:textId="689D3165" w:rsidR="00E018ED" w:rsidRPr="00E018ED" w:rsidRDefault="00E018ED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 w:rsidRPr="00E018ED">
        <w:t xml:space="preserve">If </w:t>
      </w:r>
      <w:r w:rsidR="00D96CFD">
        <w:t>you were</w:t>
      </w:r>
      <w:r w:rsidRPr="00E018ED">
        <w:t xml:space="preserve"> required to have a dispute resolution system under </w:t>
      </w:r>
      <w:r w:rsidR="00D96CFD">
        <w:t>s</w:t>
      </w:r>
      <w:r w:rsidRPr="00E018ED">
        <w:t xml:space="preserve">912A(1)(g) of the </w:t>
      </w:r>
      <w:r w:rsidR="00D96CFD" w:rsidRPr="00164180">
        <w:rPr>
          <w:i/>
        </w:rPr>
        <w:t xml:space="preserve">Corporations </w:t>
      </w:r>
      <w:r w:rsidRPr="00164180">
        <w:rPr>
          <w:i/>
        </w:rPr>
        <w:t>Act</w:t>
      </w:r>
      <w:r w:rsidR="00D96CFD" w:rsidRPr="00164180">
        <w:rPr>
          <w:i/>
        </w:rPr>
        <w:t xml:space="preserve"> 2001</w:t>
      </w:r>
      <w:r w:rsidR="00D96CFD">
        <w:rPr>
          <w:i/>
        </w:rPr>
        <w:t xml:space="preserve"> </w:t>
      </w:r>
      <w:r w:rsidR="00D96CFD">
        <w:t>(Corporations Act),</w:t>
      </w:r>
      <w:r w:rsidRPr="00E018ED">
        <w:t xml:space="preserve"> </w:t>
      </w:r>
      <w:r w:rsidR="00D96CFD">
        <w:t>are you</w:t>
      </w:r>
      <w:r w:rsidRPr="00E018ED">
        <w:t xml:space="preserve"> aware of any internal or external dispute</w:t>
      </w:r>
      <w:r w:rsidR="00D96CFD">
        <w:t>(</w:t>
      </w:r>
      <w:r w:rsidRPr="00E018ED">
        <w:t>s</w:t>
      </w:r>
      <w:r w:rsidR="00D96CFD">
        <w:t>)</w:t>
      </w:r>
      <w:r w:rsidRPr="00E018ED">
        <w:t xml:space="preserve"> that have not been fully resolved?</w:t>
      </w:r>
    </w:p>
    <w:p w14:paraId="6141F682" w14:textId="717CD9B6" w:rsidR="00AB23B9" w:rsidRDefault="00C02C8E" w:rsidP="00CB31C3">
      <w:pPr>
        <w:tabs>
          <w:tab w:val="left" w:pos="720"/>
        </w:tabs>
        <w:ind w:left="1134" w:hanging="1134"/>
      </w:pPr>
      <w:r w:rsidRPr="00C02C8E">
        <w:rPr>
          <w:b/>
        </w:rPr>
        <w:t>Yes</w:t>
      </w:r>
      <w:r>
        <w:tab/>
      </w:r>
      <w:sdt>
        <w:sdtPr>
          <w:id w:val="11116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424330">
        <w:rPr>
          <w:rFonts w:ascii="MS Mincho" w:eastAsia="MS Mincho" w:hAnsi="MS Mincho" w:cs="MS Mincho"/>
        </w:rPr>
        <w:tab/>
      </w:r>
      <w:r w:rsidR="00E018ED" w:rsidRPr="00E018ED">
        <w:t>Please provide details of the dispute</w:t>
      </w:r>
      <w:r w:rsidR="00D96CFD">
        <w:t>(</w:t>
      </w:r>
      <w:r w:rsidR="00E018ED" w:rsidRPr="00E018ED">
        <w:t>s</w:t>
      </w:r>
      <w:r w:rsidR="00D96CFD">
        <w:t>)</w:t>
      </w:r>
      <w:r w:rsidR="00E018ED" w:rsidRPr="00E018ED">
        <w:t xml:space="preserve"> in the covering letter submitted with this request.</w:t>
      </w:r>
    </w:p>
    <w:p w14:paraId="3A9AC726" w14:textId="77777777" w:rsidR="00AB23B9" w:rsidRDefault="00C02C8E" w:rsidP="00424330">
      <w:pPr>
        <w:tabs>
          <w:tab w:val="left" w:pos="720"/>
        </w:tabs>
      </w:pPr>
      <w:r w:rsidRPr="00C02C8E">
        <w:rPr>
          <w:b/>
        </w:rPr>
        <w:t>No</w:t>
      </w:r>
      <w:r w:rsidRPr="001155F9">
        <w:tab/>
      </w:r>
      <w:sdt>
        <w:sdtPr>
          <w:id w:val="-2093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5ED6C230" w14:textId="2179890A" w:rsidR="00593348" w:rsidRPr="00593348" w:rsidRDefault="00593348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  <w:rPr>
          <w:rFonts w:eastAsia="Calibri"/>
        </w:rPr>
      </w:pPr>
      <w:r w:rsidRPr="00593348">
        <w:rPr>
          <w:rFonts w:eastAsia="Calibri"/>
        </w:rPr>
        <w:t>Ha</w:t>
      </w:r>
      <w:r w:rsidR="00D96CFD">
        <w:rPr>
          <w:rFonts w:eastAsia="Calibri"/>
        </w:rPr>
        <w:t>ve you included</w:t>
      </w:r>
      <w:r w:rsidRPr="00593348">
        <w:rPr>
          <w:rFonts w:eastAsia="Calibri"/>
        </w:rPr>
        <w:t xml:space="preserve"> the appropriate fee with this request?</w:t>
      </w:r>
    </w:p>
    <w:p w14:paraId="6FE48CEB" w14:textId="77777777" w:rsidR="00AB23B9" w:rsidRDefault="00786B7D" w:rsidP="00CB31C3">
      <w:pPr>
        <w:tabs>
          <w:tab w:val="left" w:pos="720"/>
          <w:tab w:val="left" w:pos="1134"/>
        </w:tabs>
      </w:pPr>
      <w:r w:rsidRPr="00786B7D">
        <w:rPr>
          <w:b/>
        </w:rPr>
        <w:t>Yes</w:t>
      </w:r>
      <w:r w:rsidRPr="00786B7D">
        <w:tab/>
      </w:r>
      <w:sdt>
        <w:sdtPr>
          <w:id w:val="1974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2DFEF946" w14:textId="77777777" w:rsidR="00786B7D" w:rsidRDefault="00786B7D" w:rsidP="00424330">
      <w:pPr>
        <w:tabs>
          <w:tab w:val="left" w:pos="720"/>
        </w:tabs>
      </w:pPr>
      <w:r w:rsidRPr="00786B7D">
        <w:rPr>
          <w:b/>
        </w:rPr>
        <w:t>No</w:t>
      </w:r>
      <w:r w:rsidRPr="00786B7D">
        <w:tab/>
      </w:r>
      <w:sdt>
        <w:sdtPr>
          <w:id w:val="-11699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29ADCD78" w14:textId="11EB57E5" w:rsidR="004F52A1" w:rsidRDefault="00D96CFD" w:rsidP="004F52A1">
      <w:r>
        <w:t>See</w:t>
      </w:r>
      <w:r w:rsidR="004F52A1" w:rsidRPr="004F52A1">
        <w:t xml:space="preserve"> </w:t>
      </w:r>
      <w:hyperlink r:id="rId12" w:history="1">
        <w:r w:rsidRPr="00164180">
          <w:rPr>
            <w:rStyle w:val="Hyperlink"/>
          </w:rPr>
          <w:t>Information Sheet 30</w:t>
        </w:r>
      </w:hyperlink>
      <w:r w:rsidR="004F52A1" w:rsidRPr="004F52A1">
        <w:t xml:space="preserve"> </w:t>
      </w:r>
      <w:r w:rsidRPr="00164180">
        <w:rPr>
          <w:i/>
        </w:rPr>
        <w:t>Fees for commonly lodged documents</w:t>
      </w:r>
      <w:r>
        <w:t xml:space="preserve"> (INFO 30) </w:t>
      </w:r>
      <w:r w:rsidR="004F52A1" w:rsidRPr="004F52A1">
        <w:t>for the fee payable.</w:t>
      </w:r>
    </w:p>
    <w:p w14:paraId="0BB042AC" w14:textId="5F16FAB1" w:rsidR="00715A82" w:rsidRPr="00715A82" w:rsidRDefault="006C20AF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  <w:rPr>
          <w:rFonts w:eastAsia="MS Mincho"/>
        </w:rPr>
      </w:pPr>
      <w:r>
        <w:rPr>
          <w:rFonts w:eastAsia="MS Mincho"/>
        </w:rPr>
        <w:lastRenderedPageBreak/>
        <w:t>Ha</w:t>
      </w:r>
      <w:r w:rsidR="00D96CFD">
        <w:rPr>
          <w:rFonts w:eastAsia="MS Mincho"/>
        </w:rPr>
        <w:t>ve you</w:t>
      </w:r>
      <w:r w:rsidR="00715A82" w:rsidRPr="00715A82">
        <w:rPr>
          <w:rFonts w:eastAsia="MS Mincho"/>
        </w:rPr>
        <w:t xml:space="preserve"> lodged all outstanding financial statements and auditor</w:t>
      </w:r>
      <w:r w:rsidR="00D96CFD">
        <w:rPr>
          <w:rFonts w:eastAsia="MS Mincho"/>
        </w:rPr>
        <w:t>’</w:t>
      </w:r>
      <w:r w:rsidR="00715A82" w:rsidRPr="00715A82">
        <w:rPr>
          <w:rFonts w:eastAsia="MS Mincho"/>
        </w:rPr>
        <w:t>s report</w:t>
      </w:r>
      <w:r w:rsidR="00D96CFD">
        <w:rPr>
          <w:rFonts w:eastAsia="MS Mincho"/>
        </w:rPr>
        <w:t>s</w:t>
      </w:r>
      <w:r w:rsidR="00715A82" w:rsidRPr="00715A82">
        <w:rPr>
          <w:rFonts w:eastAsia="MS Mincho"/>
        </w:rPr>
        <w:t>?</w:t>
      </w:r>
    </w:p>
    <w:p w14:paraId="03FA7E4E" w14:textId="77777777" w:rsidR="00AB23B9" w:rsidRDefault="00786B7D" w:rsidP="00164180">
      <w:pPr>
        <w:keepNext/>
        <w:tabs>
          <w:tab w:val="left" w:pos="720"/>
          <w:tab w:val="left" w:pos="1134"/>
        </w:tabs>
      </w:pPr>
      <w:r w:rsidRPr="00786B7D">
        <w:rPr>
          <w:b/>
        </w:rPr>
        <w:t>Yes</w:t>
      </w:r>
      <w:r w:rsidRPr="00786B7D">
        <w:tab/>
      </w:r>
      <w:sdt>
        <w:sdtPr>
          <w:id w:val="-32844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3BCC2431" w14:textId="77777777" w:rsidR="00786B7D" w:rsidRDefault="00786B7D" w:rsidP="00164180">
      <w:pPr>
        <w:keepNext/>
        <w:tabs>
          <w:tab w:val="left" w:pos="1134"/>
        </w:tabs>
        <w:ind w:left="720" w:hanging="720"/>
      </w:pPr>
      <w:r w:rsidRPr="00786B7D">
        <w:rPr>
          <w:b/>
        </w:rPr>
        <w:t>No</w:t>
      </w:r>
      <w:r w:rsidR="00715A82">
        <w:tab/>
      </w:r>
      <w:sdt>
        <w:sdtPr>
          <w:id w:val="-2408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715A82">
        <w:tab/>
        <w:t>E</w:t>
      </w:r>
      <w:r w:rsidR="00715A82" w:rsidRPr="00715A82">
        <w:t>nsure you take immediate steps to lodge any outstanding reports.</w:t>
      </w:r>
    </w:p>
    <w:p w14:paraId="165BD134" w14:textId="75E36C13" w:rsidR="008F3D30" w:rsidRDefault="008F3D30" w:rsidP="00164180">
      <w:pPr>
        <w:keepNext/>
        <w:tabs>
          <w:tab w:val="left" w:pos="0"/>
        </w:tabs>
      </w:pPr>
      <w:r>
        <w:t xml:space="preserve">Download </w:t>
      </w:r>
      <w:hyperlink r:id="rId13" w:history="1">
        <w:r w:rsidRPr="00591525">
          <w:rPr>
            <w:rStyle w:val="Hyperlink"/>
          </w:rPr>
          <w:t>Form FS70</w:t>
        </w:r>
      </w:hyperlink>
      <w:r>
        <w:t xml:space="preserve"> </w:t>
      </w:r>
      <w:r w:rsidRPr="00AD705B">
        <w:rPr>
          <w:i/>
        </w:rPr>
        <w:t>Australian financial services licensee profit and loss statement and balance sheet</w:t>
      </w:r>
      <w:r>
        <w:t xml:space="preserve"> and </w:t>
      </w:r>
      <w:hyperlink r:id="rId14" w:history="1">
        <w:r w:rsidRPr="00591525">
          <w:rPr>
            <w:rStyle w:val="Hyperlink"/>
          </w:rPr>
          <w:t>Form FS71</w:t>
        </w:r>
      </w:hyperlink>
      <w:r>
        <w:t xml:space="preserve"> </w:t>
      </w:r>
      <w:r w:rsidRPr="00AD705B">
        <w:rPr>
          <w:i/>
        </w:rPr>
        <w:t>Auditor’s report for AFS licensee</w:t>
      </w:r>
      <w:r>
        <w:t>.</w:t>
      </w:r>
    </w:p>
    <w:p w14:paraId="21954BF0" w14:textId="183C6119" w:rsidR="00715A82" w:rsidRPr="00786B7D" w:rsidRDefault="00715A82" w:rsidP="00715A82">
      <w:pPr>
        <w:tabs>
          <w:tab w:val="left" w:pos="1134"/>
        </w:tabs>
        <w:ind w:left="720" w:hanging="720"/>
      </w:pPr>
      <w:r w:rsidRPr="00715A82">
        <w:t xml:space="preserve">See </w:t>
      </w:r>
      <w:r w:rsidR="00D96CFD">
        <w:t>S</w:t>
      </w:r>
      <w:r w:rsidRPr="00715A82">
        <w:t xml:space="preserve">ubdiv C of Pt 7.8 of the </w:t>
      </w:r>
      <w:r w:rsidR="00D96CFD">
        <w:t xml:space="preserve">Corporations </w:t>
      </w:r>
      <w:r w:rsidRPr="00715A82">
        <w:t>Act in relation to these requirements.</w:t>
      </w:r>
    </w:p>
    <w:p w14:paraId="778EEB62" w14:textId="5FEA1EAC" w:rsidR="00C15940" w:rsidRDefault="00C15940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 w:rsidRPr="00C15940">
        <w:t>Do</w:t>
      </w:r>
      <w:r w:rsidR="00D96CFD">
        <w:t xml:space="preserve"> you</w:t>
      </w:r>
      <w:r w:rsidRPr="00C15940">
        <w:t xml:space="preserve"> have an outstanding ASIC account balance?</w:t>
      </w:r>
    </w:p>
    <w:p w14:paraId="40E90D75" w14:textId="77777777" w:rsidR="00AB23B9" w:rsidRDefault="00C15940" w:rsidP="002F6913">
      <w:pPr>
        <w:tabs>
          <w:tab w:val="left" w:pos="720"/>
          <w:tab w:val="left" w:pos="1134"/>
        </w:tabs>
      </w:pPr>
      <w:r w:rsidRPr="00C15940">
        <w:rPr>
          <w:b/>
        </w:rPr>
        <w:t>Yes</w:t>
      </w:r>
      <w:r w:rsidRPr="00786B7D">
        <w:tab/>
      </w:r>
      <w:sdt>
        <w:sdtPr>
          <w:id w:val="-87168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424330">
        <w:rPr>
          <w:rFonts w:ascii="MS Mincho" w:eastAsia="MS Mincho" w:hAnsi="MS Mincho" w:cs="MS Mincho"/>
        </w:rPr>
        <w:tab/>
      </w:r>
      <w:r w:rsidRPr="00C15940">
        <w:t>Ensure you take steps to finalise payment of all outstanding amounts.</w:t>
      </w:r>
    </w:p>
    <w:p w14:paraId="47B608E9" w14:textId="77777777" w:rsidR="00C15940" w:rsidRPr="00C15940" w:rsidRDefault="00C15940" w:rsidP="00424330">
      <w:pPr>
        <w:tabs>
          <w:tab w:val="left" w:pos="720"/>
        </w:tabs>
        <w:rPr>
          <w:rFonts w:ascii="MS Mincho" w:eastAsia="MS Mincho" w:hAnsi="MS Mincho" w:cs="MS Mincho"/>
        </w:rPr>
      </w:pPr>
      <w:r w:rsidRPr="00C15940">
        <w:rPr>
          <w:b/>
        </w:rPr>
        <w:t>No</w:t>
      </w:r>
      <w:r w:rsidRPr="00786B7D">
        <w:tab/>
      </w:r>
      <w:sdt>
        <w:sdtPr>
          <w:id w:val="-83537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2D80B075" w14:textId="41371D84" w:rsidR="00C15940" w:rsidRDefault="00C15940" w:rsidP="00C15940">
      <w:r>
        <w:t xml:space="preserve">You can confirm your account balance by telephoning the Customer Contact Centre on </w:t>
      </w:r>
      <w:r w:rsidRPr="00C15940">
        <w:rPr>
          <w:b/>
        </w:rPr>
        <w:t>1300 300 630</w:t>
      </w:r>
      <w:r>
        <w:t xml:space="preserve"> </w:t>
      </w:r>
      <w:r w:rsidR="00D96CFD">
        <w:t>(</w:t>
      </w:r>
      <w:r>
        <w:t>within Australia</w:t>
      </w:r>
      <w:r w:rsidR="00D96CFD">
        <w:t>)</w:t>
      </w:r>
      <w:r>
        <w:t xml:space="preserve"> or </w:t>
      </w:r>
      <w:r w:rsidRPr="00C15940">
        <w:rPr>
          <w:b/>
        </w:rPr>
        <w:t>+61 3 5177 3988</w:t>
      </w:r>
      <w:r>
        <w:t xml:space="preserve"> </w:t>
      </w:r>
      <w:r w:rsidR="00D96CFD">
        <w:t>(</w:t>
      </w:r>
      <w:r>
        <w:t>outside Australia)</w:t>
      </w:r>
      <w:r w:rsidR="00D96CFD">
        <w:t>.</w:t>
      </w:r>
    </w:p>
    <w:p w14:paraId="3CFE3BDD" w14:textId="77777777" w:rsidR="00C15940" w:rsidRDefault="00E54065" w:rsidP="00D96CFD">
      <w:pPr>
        <w:pStyle w:val="Heading2"/>
        <w:numPr>
          <w:ilvl w:val="0"/>
          <w:numId w:val="27"/>
        </w:numPr>
        <w:tabs>
          <w:tab w:val="left" w:pos="709"/>
        </w:tabs>
        <w:ind w:left="709" w:hanging="709"/>
      </w:pPr>
      <w:r w:rsidRPr="00E54065">
        <w:t xml:space="preserve">Are you willing to accept service of the notice of </w:t>
      </w:r>
      <w:r w:rsidR="00F51440">
        <w:t>suspension</w:t>
      </w:r>
      <w:r w:rsidRPr="00E54065">
        <w:t xml:space="preserve"> via email?</w:t>
      </w:r>
    </w:p>
    <w:p w14:paraId="004B7271" w14:textId="194C4A06" w:rsidR="00AB23B9" w:rsidRDefault="00E54065" w:rsidP="002F6913">
      <w:pPr>
        <w:tabs>
          <w:tab w:val="left" w:pos="720"/>
        </w:tabs>
        <w:ind w:left="1134" w:hanging="1134"/>
      </w:pPr>
      <w:r w:rsidRPr="00E54065">
        <w:rPr>
          <w:b/>
        </w:rPr>
        <w:t>Yes</w:t>
      </w:r>
      <w:r w:rsidRPr="00786B7D">
        <w:tab/>
      </w:r>
      <w:sdt>
        <w:sdtPr>
          <w:id w:val="-822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  <w:r w:rsidR="00424330">
        <w:rPr>
          <w:rFonts w:ascii="MS Mincho" w:eastAsia="MS Mincho" w:hAnsi="MS Mincho" w:cs="MS Mincho"/>
        </w:rPr>
        <w:tab/>
      </w:r>
      <w:r w:rsidRPr="00E54065">
        <w:t>Provide a valid email address to accept service and a valid postal address for ASIC to forward the original doc</w:t>
      </w:r>
      <w:r>
        <w:t>uments</w:t>
      </w:r>
      <w:r w:rsidR="008F3D30">
        <w:t xml:space="preserve"> in the covering letter submitted with this request</w:t>
      </w:r>
      <w:r>
        <w:t>.</w:t>
      </w:r>
    </w:p>
    <w:p w14:paraId="697214C4" w14:textId="77777777" w:rsidR="00C15940" w:rsidRPr="00786B7D" w:rsidRDefault="00E54065" w:rsidP="001F39F9">
      <w:pPr>
        <w:tabs>
          <w:tab w:val="left" w:pos="720"/>
        </w:tabs>
      </w:pPr>
      <w:r w:rsidRPr="00E54065">
        <w:rPr>
          <w:b/>
        </w:rPr>
        <w:t>No</w:t>
      </w:r>
      <w:r w:rsidRPr="00786B7D">
        <w:tab/>
      </w:r>
      <w:sdt>
        <w:sdtPr>
          <w:id w:val="-75959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54C">
            <w:rPr>
              <w:rFonts w:ascii="MS Gothic" w:eastAsia="MS Gothic" w:hAnsi="MS Gothic" w:hint="eastAsia"/>
            </w:rPr>
            <w:t>☐</w:t>
          </w:r>
        </w:sdtContent>
      </w:sdt>
    </w:p>
    <w:p w14:paraId="58939A7D" w14:textId="77777777" w:rsidR="000D49C6" w:rsidRDefault="000D49C6">
      <w:pPr>
        <w:spacing w:line="240" w:lineRule="atLeast"/>
      </w:pPr>
      <w:r>
        <w:br w:type="page"/>
      </w:r>
    </w:p>
    <w:p w14:paraId="1EC075BD" w14:textId="177625DE" w:rsidR="008F3D30" w:rsidRDefault="008F3D30" w:rsidP="00164180">
      <w:pPr>
        <w:pStyle w:val="Heading2"/>
      </w:pPr>
      <w:r>
        <w:lastRenderedPageBreak/>
        <w:t>Declaration</w:t>
      </w:r>
    </w:p>
    <w:p w14:paraId="319A9C3B" w14:textId="77777777" w:rsidR="00D015E5" w:rsidRPr="00D015E5" w:rsidRDefault="00D015E5" w:rsidP="001F0D14">
      <w:r w:rsidRPr="00D015E5">
        <w:t xml:space="preserve">I/We declare that, to the best of our knowledge, the information supplied in, and with, this </w:t>
      </w:r>
      <w:r w:rsidR="00CD5021">
        <w:t>form</w:t>
      </w:r>
      <w:r w:rsidRPr="00D015E5">
        <w:t xml:space="preserve"> is complete and accurate.</w:t>
      </w:r>
    </w:p>
    <w:p w14:paraId="13684FB7" w14:textId="77777777" w:rsidR="00D015E5" w:rsidRDefault="00D015E5" w:rsidP="001F0D14">
      <w:pPr>
        <w:rPr>
          <w:rFonts w:cs="Tahoma"/>
          <w:sz w:val="16"/>
          <w:szCs w:val="16"/>
          <w:lang w:val="en"/>
        </w:rPr>
      </w:pPr>
      <w:r w:rsidRPr="00D015E5">
        <w:rPr>
          <w:rFonts w:cs="Tahoma"/>
          <w:sz w:val="16"/>
          <w:szCs w:val="16"/>
          <w:lang w:val="en"/>
        </w:rPr>
        <w:t>Note: It is an offence to provide false or misleading information to ASIC.</w:t>
      </w:r>
    </w:p>
    <w:p w14:paraId="564F9E2C" w14:textId="77777777" w:rsidR="00D96CFD" w:rsidRDefault="00D96CFD" w:rsidP="00D96CFD">
      <w:pPr>
        <w:spacing w:before="240" w:after="0"/>
        <w:rPr>
          <w:rFonts w:cs="Times New Roman"/>
          <w:b/>
        </w:rPr>
      </w:pPr>
      <w:r w:rsidRPr="00A06C3B">
        <w:rPr>
          <w:rFonts w:cs="Times New Roman"/>
          <w:b/>
        </w:rPr>
        <w:t>Entity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D96CFD" w14:paraId="2959796B" w14:textId="77777777" w:rsidTr="00AD705B">
        <w:tc>
          <w:tcPr>
            <w:tcW w:w="2235" w:type="dxa"/>
          </w:tcPr>
          <w:p w14:paraId="4773D739" w14:textId="77777777" w:rsidR="00D96CFD" w:rsidRPr="00F2714D" w:rsidRDefault="00D96CFD" w:rsidP="00AD705B">
            <w:pPr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14:paraId="42148C5C" w14:textId="77777777" w:rsidR="00D96CFD" w:rsidRDefault="00D96CFD" w:rsidP="00AD705B">
            <w:pPr>
              <w:rPr>
                <w:rFonts w:cs="Times New Roman"/>
                <w:b/>
              </w:rPr>
            </w:pPr>
          </w:p>
        </w:tc>
      </w:tr>
      <w:tr w:rsidR="00D96CFD" w14:paraId="1751A019" w14:textId="77777777" w:rsidTr="00AD705B">
        <w:tc>
          <w:tcPr>
            <w:tcW w:w="2235" w:type="dxa"/>
          </w:tcPr>
          <w:p w14:paraId="6893C919" w14:textId="77777777" w:rsidR="00D96CFD" w:rsidRPr="00F2714D" w:rsidRDefault="00D96CFD" w:rsidP="00AD70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and office held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0896AC03" w14:textId="77777777" w:rsidR="00D96CFD" w:rsidRDefault="00D96CFD" w:rsidP="00AD705B">
            <w:pPr>
              <w:rPr>
                <w:rFonts w:cs="Times New Roman"/>
                <w:b/>
              </w:rPr>
            </w:pPr>
          </w:p>
        </w:tc>
      </w:tr>
      <w:tr w:rsidR="00D96CFD" w14:paraId="5A469AE6" w14:textId="77777777" w:rsidTr="00AD705B">
        <w:tc>
          <w:tcPr>
            <w:tcW w:w="2235" w:type="dxa"/>
          </w:tcPr>
          <w:p w14:paraId="31778A9E" w14:textId="77777777" w:rsidR="00D96CFD" w:rsidRPr="00F2714D" w:rsidRDefault="00D96CFD" w:rsidP="00AD705B">
            <w:pPr>
              <w:rPr>
                <w:rFonts w:cs="Times New Roman"/>
              </w:rPr>
            </w:pPr>
            <w:r>
              <w:rPr>
                <w:rFonts w:cs="Times New Roman"/>
              </w:rPr>
              <w:t>Date signed</w:t>
            </w:r>
          </w:p>
        </w:tc>
        <w:tc>
          <w:tcPr>
            <w:tcW w:w="70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20D9754" w14:textId="77777777" w:rsidR="00D96CFD" w:rsidRDefault="00D96CFD" w:rsidP="00AD705B">
            <w:pPr>
              <w:pBdr>
                <w:bottom w:val="single" w:sz="4" w:space="1" w:color="auto"/>
              </w:pBdr>
              <w:rPr>
                <w:rFonts w:cs="Times New Roman"/>
              </w:rPr>
            </w:pPr>
          </w:p>
          <w:p w14:paraId="6E7359BD" w14:textId="77777777" w:rsidR="00D96CFD" w:rsidRPr="00F2714D" w:rsidRDefault="00D96CFD" w:rsidP="00AD705B">
            <w:pPr>
              <w:spacing w:before="0"/>
              <w:rPr>
                <w:rFonts w:cs="Times New Roman"/>
              </w:rPr>
            </w:pPr>
            <w:r w:rsidRPr="00F2714D">
              <w:rPr>
                <w:rFonts w:cs="Times New Roman"/>
                <w:sz w:val="18"/>
                <w:szCs w:val="18"/>
              </w:rPr>
              <w:t>DD/MM/YY</w:t>
            </w:r>
          </w:p>
        </w:tc>
      </w:tr>
    </w:tbl>
    <w:p w14:paraId="61B15154" w14:textId="77777777" w:rsidR="00D96CFD" w:rsidRDefault="00D96CFD" w:rsidP="00D96CFD">
      <w:pPr>
        <w:spacing w:after="0"/>
        <w:rPr>
          <w:rFonts w:cs="Times New Roman"/>
          <w:b/>
        </w:rPr>
      </w:pPr>
      <w:r w:rsidRPr="00A06C3B">
        <w:rPr>
          <w:rFonts w:cs="Times New Roman"/>
          <w:b/>
        </w:rPr>
        <w:t>Signatory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D96CFD" w14:paraId="68FBBA49" w14:textId="77777777" w:rsidTr="00AD705B">
        <w:tc>
          <w:tcPr>
            <w:tcW w:w="2235" w:type="dxa"/>
          </w:tcPr>
          <w:p w14:paraId="6A89F34E" w14:textId="77777777" w:rsidR="00D96CFD" w:rsidRPr="00F2714D" w:rsidRDefault="00D96CFD" w:rsidP="00AD705B">
            <w:pPr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14:paraId="4947F7D6" w14:textId="77777777" w:rsidR="00D96CFD" w:rsidRDefault="00D96CFD" w:rsidP="00AD705B">
            <w:pPr>
              <w:rPr>
                <w:rFonts w:cs="Times New Roman"/>
                <w:b/>
              </w:rPr>
            </w:pPr>
          </w:p>
        </w:tc>
      </w:tr>
      <w:tr w:rsidR="00D96CFD" w14:paraId="297149D7" w14:textId="77777777" w:rsidTr="00AD705B">
        <w:tc>
          <w:tcPr>
            <w:tcW w:w="2235" w:type="dxa"/>
          </w:tcPr>
          <w:p w14:paraId="1C2671CA" w14:textId="77777777" w:rsidR="00D96CFD" w:rsidRPr="00F2714D" w:rsidRDefault="00D96CFD" w:rsidP="00AD70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and office held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09E8221C" w14:textId="77777777" w:rsidR="00D96CFD" w:rsidRDefault="00D96CFD" w:rsidP="00AD705B">
            <w:pPr>
              <w:rPr>
                <w:rFonts w:cs="Times New Roman"/>
                <w:b/>
              </w:rPr>
            </w:pPr>
          </w:p>
        </w:tc>
      </w:tr>
      <w:tr w:rsidR="00D96CFD" w14:paraId="639A5946" w14:textId="77777777" w:rsidTr="00AD705B">
        <w:tc>
          <w:tcPr>
            <w:tcW w:w="2235" w:type="dxa"/>
          </w:tcPr>
          <w:p w14:paraId="7A2A8363" w14:textId="77777777" w:rsidR="00D96CFD" w:rsidRPr="00F2714D" w:rsidRDefault="00D96CFD" w:rsidP="00AD705B">
            <w:pPr>
              <w:rPr>
                <w:rFonts w:cs="Times New Roman"/>
              </w:rPr>
            </w:pPr>
            <w:r>
              <w:rPr>
                <w:rFonts w:cs="Times New Roman"/>
              </w:rPr>
              <w:t>Date signed</w:t>
            </w:r>
          </w:p>
        </w:tc>
        <w:tc>
          <w:tcPr>
            <w:tcW w:w="70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BFF5557" w14:textId="77777777" w:rsidR="00D96CFD" w:rsidRDefault="00D96CFD" w:rsidP="00AD705B">
            <w:pPr>
              <w:pBdr>
                <w:bottom w:val="single" w:sz="4" w:space="1" w:color="auto"/>
              </w:pBdr>
              <w:rPr>
                <w:rFonts w:cs="Times New Roman"/>
              </w:rPr>
            </w:pPr>
          </w:p>
          <w:p w14:paraId="1D79C57F" w14:textId="77777777" w:rsidR="00D96CFD" w:rsidRPr="00F2714D" w:rsidRDefault="00D96CFD" w:rsidP="00AD705B">
            <w:pPr>
              <w:spacing w:before="0"/>
              <w:rPr>
                <w:rFonts w:cs="Times New Roman"/>
              </w:rPr>
            </w:pPr>
            <w:r w:rsidRPr="00F2714D">
              <w:rPr>
                <w:rFonts w:cs="Times New Roman"/>
                <w:sz w:val="18"/>
                <w:szCs w:val="18"/>
              </w:rPr>
              <w:t>DD/MM/YY</w:t>
            </w:r>
          </w:p>
        </w:tc>
      </w:tr>
    </w:tbl>
    <w:p w14:paraId="1E4A204F" w14:textId="42B97AEE" w:rsidR="00D96CFD" w:rsidRPr="00D96CFD" w:rsidRDefault="00D96CFD" w:rsidP="00D96CFD">
      <w:pPr>
        <w:spacing w:before="240" w:after="0"/>
        <w:rPr>
          <w:rFonts w:cs="Times New Roman"/>
          <w:b/>
        </w:rPr>
      </w:pPr>
      <w:r w:rsidRPr="00D96CFD">
        <w:rPr>
          <w:rFonts w:cs="Times New Roman"/>
          <w:b/>
        </w:rPr>
        <w:t>Who should sign the request?</w:t>
      </w:r>
    </w:p>
    <w:tbl>
      <w:tblPr>
        <w:tblW w:w="0" w:type="auto"/>
        <w:tblLook w:val="04A0" w:firstRow="1" w:lastRow="0" w:firstColumn="1" w:lastColumn="0" w:noHBand="0" w:noVBand="1"/>
        <w:tblDescription w:val="Entity and signatory signatures"/>
      </w:tblPr>
      <w:tblGrid>
        <w:gridCol w:w="2660"/>
        <w:gridCol w:w="6520"/>
      </w:tblGrid>
      <w:tr w:rsidR="00D96CFD" w:rsidRPr="00A06C3B" w14:paraId="4104057C" w14:textId="77777777" w:rsidTr="00164180">
        <w:trPr>
          <w:tblHeader/>
        </w:trPr>
        <w:tc>
          <w:tcPr>
            <w:tcW w:w="2660" w:type="dxa"/>
          </w:tcPr>
          <w:p w14:paraId="6121618B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/>
                <w:bCs/>
                <w:sz w:val="18"/>
                <w:szCs w:val="18"/>
              </w:rPr>
              <w:t>Entity type:</w:t>
            </w:r>
          </w:p>
        </w:tc>
        <w:tc>
          <w:tcPr>
            <w:tcW w:w="6520" w:type="dxa"/>
          </w:tcPr>
          <w:p w14:paraId="58A8063C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/>
                <w:bCs/>
                <w:sz w:val="18"/>
                <w:szCs w:val="18"/>
              </w:rPr>
              <w:t>Signatory:</w:t>
            </w:r>
          </w:p>
        </w:tc>
      </w:tr>
      <w:tr w:rsidR="00D96CFD" w:rsidRPr="00A06C3B" w14:paraId="02690F62" w14:textId="77777777" w:rsidTr="00164180">
        <w:tc>
          <w:tcPr>
            <w:tcW w:w="2660" w:type="dxa"/>
          </w:tcPr>
          <w:p w14:paraId="52535025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Natural person</w:t>
            </w:r>
          </w:p>
        </w:tc>
        <w:tc>
          <w:tcPr>
            <w:tcW w:w="6520" w:type="dxa"/>
          </w:tcPr>
          <w:p w14:paraId="61367D12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The licensee</w:t>
            </w:r>
          </w:p>
        </w:tc>
      </w:tr>
      <w:tr w:rsidR="00D96CFD" w:rsidRPr="00A06C3B" w14:paraId="25519BDC" w14:textId="77777777" w:rsidTr="00164180">
        <w:tc>
          <w:tcPr>
            <w:tcW w:w="2660" w:type="dxa"/>
          </w:tcPr>
          <w:p w14:paraId="137FCF09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Trustees</w:t>
            </w:r>
          </w:p>
        </w:tc>
        <w:tc>
          <w:tcPr>
            <w:tcW w:w="6520" w:type="dxa"/>
          </w:tcPr>
          <w:p w14:paraId="29365B19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A trustee</w:t>
            </w:r>
          </w:p>
        </w:tc>
      </w:tr>
      <w:tr w:rsidR="00D96CFD" w:rsidRPr="00A06C3B" w14:paraId="407B7290" w14:textId="77777777" w:rsidTr="00164180">
        <w:tc>
          <w:tcPr>
            <w:tcW w:w="2660" w:type="dxa"/>
          </w:tcPr>
          <w:p w14:paraId="46D50F3A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Partnership</w:t>
            </w:r>
          </w:p>
        </w:tc>
        <w:tc>
          <w:tcPr>
            <w:tcW w:w="6520" w:type="dxa"/>
          </w:tcPr>
          <w:p w14:paraId="76B608C5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A partner</w:t>
            </w:r>
          </w:p>
        </w:tc>
      </w:tr>
      <w:tr w:rsidR="00D96CFD" w:rsidRPr="00A06C3B" w14:paraId="7D11BF50" w14:textId="77777777" w:rsidTr="00164180">
        <w:tc>
          <w:tcPr>
            <w:tcW w:w="2660" w:type="dxa"/>
          </w:tcPr>
          <w:p w14:paraId="5AE6E809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Foreign entity</w:t>
            </w:r>
          </w:p>
        </w:tc>
        <w:tc>
          <w:tcPr>
            <w:tcW w:w="6520" w:type="dxa"/>
          </w:tcPr>
          <w:p w14:paraId="6760866C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Local agent or director or secretary</w:t>
            </w:r>
          </w:p>
        </w:tc>
      </w:tr>
      <w:tr w:rsidR="00D96CFD" w:rsidRPr="00A06C3B" w14:paraId="52001D46" w14:textId="77777777" w:rsidTr="00164180">
        <w:tc>
          <w:tcPr>
            <w:tcW w:w="2660" w:type="dxa"/>
          </w:tcPr>
          <w:p w14:paraId="2CE5575A" w14:textId="7A743282" w:rsidR="00D96CFD" w:rsidRPr="00A06C3B" w:rsidRDefault="00D96CFD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Company</w:t>
            </w:r>
            <w:r w:rsidR="008F3D30">
              <w:rPr>
                <w:rFonts w:eastAsia="Calibri" w:cs="Times New Roman"/>
                <w:bCs/>
                <w:sz w:val="18"/>
                <w:szCs w:val="18"/>
              </w:rPr>
              <w:t xml:space="preserve"> or </w:t>
            </w:r>
            <w:r w:rsidRPr="00A06C3B">
              <w:rPr>
                <w:rFonts w:eastAsia="Calibri" w:cs="Times New Roman"/>
                <w:bCs/>
                <w:sz w:val="18"/>
                <w:szCs w:val="18"/>
              </w:rPr>
              <w:t>other body corporate</w:t>
            </w:r>
          </w:p>
        </w:tc>
        <w:tc>
          <w:tcPr>
            <w:tcW w:w="6520" w:type="dxa"/>
          </w:tcPr>
          <w:p w14:paraId="7554D1C3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 xml:space="preserve">A director or secretary </w:t>
            </w:r>
          </w:p>
        </w:tc>
      </w:tr>
      <w:tr w:rsidR="00D96CFD" w:rsidRPr="00A06C3B" w14:paraId="0C99F300" w14:textId="77777777" w:rsidTr="00164180">
        <w:tc>
          <w:tcPr>
            <w:tcW w:w="2660" w:type="dxa"/>
          </w:tcPr>
          <w:p w14:paraId="696FF4CC" w14:textId="56C29219" w:rsidR="00D96CFD" w:rsidRPr="00A06C3B" w:rsidRDefault="00D96CFD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Calibri" w:cs="Times New Roman"/>
                <w:bCs/>
                <w:sz w:val="18"/>
                <w:szCs w:val="18"/>
              </w:rPr>
              <w:t>Company</w:t>
            </w:r>
            <w:r w:rsidR="008F3D30">
              <w:rPr>
                <w:rFonts w:eastAsia="Calibri" w:cs="Times New Roman"/>
                <w:bCs/>
                <w:sz w:val="18"/>
                <w:szCs w:val="18"/>
              </w:rPr>
              <w:t xml:space="preserve"> or </w:t>
            </w:r>
            <w:r w:rsidRPr="00A06C3B">
              <w:rPr>
                <w:rFonts w:eastAsia="Calibri" w:cs="Times New Roman"/>
                <w:bCs/>
                <w:sz w:val="18"/>
                <w:szCs w:val="18"/>
              </w:rPr>
              <w:t>other body corporate in external administration</w:t>
            </w:r>
          </w:p>
        </w:tc>
        <w:tc>
          <w:tcPr>
            <w:tcW w:w="6520" w:type="dxa"/>
          </w:tcPr>
          <w:p w14:paraId="070F254F" w14:textId="016BA014" w:rsidR="00D96CFD" w:rsidRPr="00A06C3B" w:rsidRDefault="00D96CFD" w:rsidP="00AD705B">
            <w:pPr>
              <w:spacing w:before="60" w:after="6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If the licensee is under external administration, the signatory will depend on the circumstances and the type of external administration:</w:t>
            </w:r>
          </w:p>
          <w:p w14:paraId="6B16EA17" w14:textId="363FFC54" w:rsidR="00D96CFD" w:rsidRPr="00A06C3B" w:rsidRDefault="00D96CFD" w:rsidP="00D96CFD">
            <w:pPr>
              <w:pStyle w:val="ListParagraph"/>
              <w:numPr>
                <w:ilvl w:val="0"/>
                <w:numId w:val="28"/>
              </w:numPr>
              <w:spacing w:before="60" w:after="60"/>
              <w:ind w:left="317" w:hanging="317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I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n liquidation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—T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he signatory should be the liquidator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.</w:t>
            </w:r>
          </w:p>
          <w:p w14:paraId="691F5C81" w14:textId="421B1932" w:rsidR="00D96CFD" w:rsidRPr="00A06C3B" w:rsidRDefault="00D96CFD" w:rsidP="00D96CFD">
            <w:pPr>
              <w:pStyle w:val="ListParagraph"/>
              <w:numPr>
                <w:ilvl w:val="0"/>
                <w:numId w:val="28"/>
              </w:numPr>
              <w:spacing w:before="60" w:after="60"/>
              <w:ind w:left="317" w:hanging="317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U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nder administration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—T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he signatory should be the administrator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.</w:t>
            </w:r>
          </w:p>
          <w:p w14:paraId="732CAD22" w14:textId="2B16C85A" w:rsidR="00D96CFD" w:rsidRPr="00A06C3B" w:rsidRDefault="00D96CFD" w:rsidP="00D96CFD">
            <w:pPr>
              <w:pStyle w:val="ListParagraph"/>
              <w:numPr>
                <w:ilvl w:val="0"/>
                <w:numId w:val="28"/>
              </w:numPr>
              <w:spacing w:before="60" w:after="60"/>
              <w:ind w:left="317" w:hanging="317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The c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ompany has entered into a deed of company arrangement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—G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enerally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,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the signatory should be the administrator of the deed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.</w:t>
            </w:r>
          </w:p>
          <w:p w14:paraId="13FADD40" w14:textId="356E427C" w:rsidR="00D96CFD" w:rsidRPr="00A06C3B" w:rsidRDefault="00D96CFD" w:rsidP="00D96CFD">
            <w:pPr>
              <w:pStyle w:val="ListParagraph"/>
              <w:numPr>
                <w:ilvl w:val="0"/>
                <w:numId w:val="28"/>
              </w:numPr>
              <w:spacing w:before="60" w:after="60"/>
              <w:ind w:left="317" w:hanging="317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R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eceiver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or 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receiver and manager appointed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—T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he signatory should be the receiver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, 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receiver and manager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,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director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>,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or secretary, depending on the provisions of the court order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or 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instrument and the property to which the receiver</w:t>
            </w:r>
            <w:r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or </w:t>
            </w: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receiver and manager was appointed.</w:t>
            </w:r>
          </w:p>
          <w:p w14:paraId="1A06A94F" w14:textId="77777777" w:rsidR="00D96CFD" w:rsidRPr="00A06C3B" w:rsidRDefault="00D96CFD" w:rsidP="00AD705B">
            <w:pPr>
              <w:spacing w:before="60" w:after="60"/>
              <w:rPr>
                <w:rFonts w:eastAsia="Calibri" w:cs="Times New Roman"/>
                <w:bCs/>
                <w:sz w:val="18"/>
                <w:szCs w:val="18"/>
              </w:rPr>
            </w:pPr>
            <w:r w:rsidRPr="00A06C3B">
              <w:rPr>
                <w:rFonts w:eastAsia="Times New Roman" w:cs="Times New Roman"/>
                <w:sz w:val="18"/>
                <w:szCs w:val="18"/>
                <w:lang w:eastAsia="en-AU"/>
              </w:rPr>
              <w:t>If the company is also in liquidation, the liquidator must sign the request.</w:t>
            </w:r>
          </w:p>
        </w:tc>
      </w:tr>
    </w:tbl>
    <w:p w14:paraId="700C964C" w14:textId="2AA9384B" w:rsidR="00D015E5" w:rsidRPr="00D015E5" w:rsidRDefault="00D015E5" w:rsidP="00164180">
      <w:pPr>
        <w:spacing w:before="240"/>
      </w:pPr>
      <w:r w:rsidRPr="00D015E5">
        <w:t xml:space="preserve">Email the request for </w:t>
      </w:r>
      <w:r w:rsidR="00CD5021">
        <w:t>suspension</w:t>
      </w:r>
      <w:r w:rsidRPr="00D015E5">
        <w:t xml:space="preserve"> to </w:t>
      </w:r>
      <w:hyperlink r:id="rId15" w:history="1">
        <w:r w:rsidRPr="00D015E5">
          <w:rPr>
            <w:color w:val="0000FF"/>
            <w:u w:val="single"/>
          </w:rPr>
          <w:t>Licensing.AFSLproofs@asic.gov.au</w:t>
        </w:r>
      </w:hyperlink>
      <w:r w:rsidR="00D96CFD">
        <w:rPr>
          <w:color w:val="0000FF"/>
          <w:u w:val="single"/>
        </w:rPr>
        <w:t>.</w:t>
      </w:r>
      <w:r w:rsidRPr="00D015E5">
        <w:t xml:space="preserve"> </w:t>
      </w:r>
      <w:r w:rsidR="00D96CFD">
        <w:t xml:space="preserve">We will send </w:t>
      </w:r>
      <w:proofErr w:type="spellStart"/>
      <w:r w:rsidR="00D96CFD">
        <w:t>your</w:t>
      </w:r>
      <w:proofErr w:type="spellEnd"/>
      <w:r w:rsidR="00D96CFD">
        <w:t xml:space="preserve"> a</w:t>
      </w:r>
      <w:r w:rsidRPr="00D015E5">
        <w:t xml:space="preserve"> fee invoice after </w:t>
      </w:r>
      <w:r w:rsidR="00D96CFD">
        <w:t>we have</w:t>
      </w:r>
      <w:r w:rsidRPr="00D015E5">
        <w:t xml:space="preserve"> received your request. </w:t>
      </w:r>
      <w:r w:rsidR="00D96CFD">
        <w:t>We</w:t>
      </w:r>
      <w:r w:rsidR="00D96CFD" w:rsidRPr="00D015E5">
        <w:t xml:space="preserve"> </w:t>
      </w:r>
      <w:r w:rsidRPr="00D015E5">
        <w:t xml:space="preserve">will not process the </w:t>
      </w:r>
      <w:r w:rsidR="00CD5021">
        <w:t>suspension</w:t>
      </w:r>
      <w:r w:rsidR="00ED49FB">
        <w:t xml:space="preserve"> until the fee has been paid.</w:t>
      </w:r>
    </w:p>
    <w:p w14:paraId="3C7FC698" w14:textId="493052D0" w:rsidR="00D015E5" w:rsidRPr="00D015E5" w:rsidRDefault="00D96CFD" w:rsidP="001F0D14">
      <w:r>
        <w:t>Alternatively, you can send</w:t>
      </w:r>
      <w:r w:rsidR="00D015E5" w:rsidRPr="00D015E5">
        <w:t xml:space="preserve"> th</w:t>
      </w:r>
      <w:r>
        <w:t>e</w:t>
      </w:r>
      <w:r w:rsidR="00D015E5" w:rsidRPr="00D015E5">
        <w:t xml:space="preserve"> request</w:t>
      </w:r>
      <w:r>
        <w:t>, along</w:t>
      </w:r>
      <w:r w:rsidR="00D015E5" w:rsidRPr="00D015E5">
        <w:t xml:space="preserve"> with a covering letter and a cheque for the relevant fee</w:t>
      </w:r>
      <w:r>
        <w:t>, by mail</w:t>
      </w:r>
      <w:r w:rsidR="00D015E5" w:rsidRPr="00D015E5">
        <w:t xml:space="preserve"> to:</w:t>
      </w:r>
    </w:p>
    <w:p w14:paraId="0CF288B1" w14:textId="77777777" w:rsidR="00724CC7" w:rsidRPr="001F0D14" w:rsidRDefault="00D015E5" w:rsidP="007F0293">
      <w:pPr>
        <w:rPr>
          <w:lang w:val="en" w:eastAsia="en-AU"/>
        </w:rPr>
      </w:pPr>
      <w:r w:rsidRPr="00D015E5">
        <w:rPr>
          <w:lang w:val="en" w:eastAsia="en-AU"/>
        </w:rPr>
        <w:t>Australian Securities and Investments Commission</w:t>
      </w:r>
      <w:r w:rsidRPr="00D015E5">
        <w:rPr>
          <w:lang w:val="en" w:eastAsia="en-AU"/>
        </w:rPr>
        <w:br/>
        <w:t>Licensing</w:t>
      </w:r>
      <w:r w:rsidRPr="00D015E5">
        <w:rPr>
          <w:lang w:val="en" w:eastAsia="en-AU"/>
        </w:rPr>
        <w:br/>
        <w:t>GPO Box 9827</w:t>
      </w:r>
      <w:r w:rsidRPr="00D015E5">
        <w:rPr>
          <w:lang w:val="en" w:eastAsia="en-AU"/>
        </w:rPr>
        <w:br/>
        <w:t>Melbourne Vic 3001</w:t>
      </w:r>
    </w:p>
    <w:sectPr w:rsidR="00724CC7" w:rsidRPr="001F0D14" w:rsidSect="00BF605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134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12B6" w14:textId="77777777" w:rsidR="00BF6057" w:rsidRDefault="00BF6057" w:rsidP="00BF6057">
      <w:pPr>
        <w:spacing w:before="0" w:after="0" w:line="240" w:lineRule="auto"/>
      </w:pPr>
      <w:r>
        <w:separator/>
      </w:r>
    </w:p>
  </w:endnote>
  <w:endnote w:type="continuationSeparator" w:id="0">
    <w:p w14:paraId="49937073" w14:textId="77777777" w:rsidR="00BF6057" w:rsidRDefault="00BF6057" w:rsidP="00BF60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A736" w14:textId="40354CB5" w:rsidR="00A13B28" w:rsidRDefault="00A13B28" w:rsidP="00D96CFD">
    <w:pPr>
      <w:pBdr>
        <w:top w:val="single" w:sz="4" w:space="1" w:color="117DC7"/>
      </w:pBdr>
      <w:tabs>
        <w:tab w:val="right" w:pos="9070"/>
      </w:tabs>
      <w:spacing w:before="0" w:after="0" w:line="240" w:lineRule="auto"/>
    </w:pP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© Australian Securities and Investments Commission </w:t>
    </w:r>
    <w:r>
      <w:rPr>
        <w:rFonts w:ascii="Arial" w:eastAsia="Times New Roman" w:hAnsi="Arial" w:cs="Times New Roman"/>
        <w:color w:val="117DC7"/>
        <w:sz w:val="16"/>
        <w:szCs w:val="16"/>
        <w:lang w:eastAsia="en-AU"/>
      </w:rPr>
      <w:t>Ju</w:t>
    </w:r>
    <w:r w:rsidR="000D2D0C">
      <w:rPr>
        <w:rFonts w:ascii="Arial" w:eastAsia="Times New Roman" w:hAnsi="Arial" w:cs="Times New Roman"/>
        <w:color w:val="117DC7"/>
        <w:sz w:val="16"/>
        <w:szCs w:val="16"/>
        <w:lang w:eastAsia="en-AU"/>
      </w:rPr>
      <w:t>ly</w:t>
    </w:r>
    <w:r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 2016</w:t>
    </w: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tab/>
      <w:t xml:space="preserve">Page </w: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begin"/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instrText xml:space="preserve"> PAGE </w:instrTex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separate"/>
    </w:r>
    <w:r w:rsidR="00AE0208">
      <w:rPr>
        <w:rFonts w:ascii="Arial" w:eastAsia="Times New Roman" w:hAnsi="Arial" w:cs="Times New Roman"/>
        <w:b/>
        <w:noProof/>
        <w:color w:val="117DC7"/>
        <w:sz w:val="16"/>
        <w:szCs w:val="16"/>
        <w:lang w:eastAsia="en-AU"/>
      </w:rPr>
      <w:t>4</w:t>
    </w: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2D17F" w14:textId="580B5DF1" w:rsidR="00D96CFD" w:rsidRDefault="00D96CFD" w:rsidP="00D96CFD">
    <w:pPr>
      <w:pBdr>
        <w:top w:val="single" w:sz="4" w:space="1" w:color="117DC7"/>
      </w:pBdr>
      <w:tabs>
        <w:tab w:val="right" w:pos="9070"/>
      </w:tabs>
      <w:spacing w:before="0" w:after="0" w:line="240" w:lineRule="auto"/>
    </w:pP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© Australian Securities and Investments Commission </w:t>
    </w:r>
    <w:r>
      <w:rPr>
        <w:rFonts w:ascii="Arial" w:eastAsia="Times New Roman" w:hAnsi="Arial" w:cs="Times New Roman"/>
        <w:color w:val="117DC7"/>
        <w:sz w:val="16"/>
        <w:szCs w:val="16"/>
        <w:lang w:eastAsia="en-AU"/>
      </w:rPr>
      <w:t>July 2016</w:t>
    </w: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tab/>
      <w:t xml:space="preserve">Page </w: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begin"/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instrText xml:space="preserve"> PAGE </w:instrTex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separate"/>
    </w:r>
    <w:r w:rsidR="00AE0208">
      <w:rPr>
        <w:rFonts w:ascii="Arial" w:eastAsia="Times New Roman" w:hAnsi="Arial" w:cs="Times New Roman"/>
        <w:b/>
        <w:noProof/>
        <w:color w:val="117DC7"/>
        <w:sz w:val="16"/>
        <w:szCs w:val="16"/>
        <w:lang w:eastAsia="en-AU"/>
      </w:rPr>
      <w:t>1</w:t>
    </w: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AF1D" w14:textId="77777777" w:rsidR="00BF6057" w:rsidRDefault="00BF6057" w:rsidP="00BF6057">
      <w:pPr>
        <w:spacing w:before="0" w:after="0" w:line="240" w:lineRule="auto"/>
      </w:pPr>
      <w:r>
        <w:separator/>
      </w:r>
    </w:p>
  </w:footnote>
  <w:footnote w:type="continuationSeparator" w:id="0">
    <w:p w14:paraId="1BB41DA9" w14:textId="77777777" w:rsidR="00BF6057" w:rsidRDefault="00BF6057" w:rsidP="00BF60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7D4" w14:textId="52F6A3BD" w:rsidR="00D21DA8" w:rsidRPr="00D21DA8" w:rsidRDefault="0087554C" w:rsidP="00D96CFD">
    <w:pPr>
      <w:pBdr>
        <w:bottom w:val="single" w:sz="4" w:space="1" w:color="117DC7"/>
      </w:pBdr>
      <w:tabs>
        <w:tab w:val="right" w:pos="9070"/>
      </w:tabs>
      <w:spacing w:before="0" w:after="0" w:line="240" w:lineRule="auto"/>
      <w:jc w:val="right"/>
    </w:pPr>
    <w:r w:rsidRPr="00D21DA8">
      <w:rPr>
        <w:rFonts w:ascii="Arial" w:eastAsia="Times New Roman" w:hAnsi="Arial" w:cs="Times New Roman"/>
        <w:sz w:val="16"/>
        <w:szCs w:val="16"/>
        <w:lang w:eastAsia="en-AU"/>
      </w:rPr>
      <w:tab/>
    </w:r>
    <w:r w:rsidRPr="00516C4D"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Request to </w:t>
    </w:r>
    <w:r w:rsidR="004909D9">
      <w:rPr>
        <w:rFonts w:ascii="Arial" w:eastAsia="Times New Roman" w:hAnsi="Arial" w:cs="Times New Roman"/>
        <w:color w:val="117DC7"/>
        <w:sz w:val="16"/>
        <w:szCs w:val="16"/>
        <w:lang w:eastAsia="en-AU"/>
      </w:rPr>
      <w:t>suspend</w:t>
    </w:r>
    <w:r w:rsidRPr="00516C4D"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 an Australian </w:t>
    </w:r>
    <w:r w:rsidR="00D96CFD">
      <w:rPr>
        <w:rFonts w:ascii="Arial" w:eastAsia="Times New Roman" w:hAnsi="Arial" w:cs="Times New Roman"/>
        <w:color w:val="117DC7"/>
        <w:sz w:val="16"/>
        <w:szCs w:val="16"/>
        <w:lang w:eastAsia="en-AU"/>
      </w:rPr>
      <w:t>f</w:t>
    </w:r>
    <w:r w:rsidRPr="00516C4D"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inancial </w:t>
    </w:r>
    <w:r w:rsidR="00D96CFD">
      <w:rPr>
        <w:rFonts w:ascii="Arial" w:eastAsia="Times New Roman" w:hAnsi="Arial" w:cs="Times New Roman"/>
        <w:color w:val="117DC7"/>
        <w:sz w:val="16"/>
        <w:szCs w:val="16"/>
        <w:lang w:eastAsia="en-AU"/>
      </w:rPr>
      <w:t>s</w:t>
    </w:r>
    <w:r w:rsidRPr="00516C4D"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ervices </w:t>
    </w:r>
    <w:r w:rsidR="004909D9">
      <w:rPr>
        <w:rFonts w:ascii="Arial" w:eastAsia="Times New Roman" w:hAnsi="Arial" w:cs="Times New Roman"/>
        <w:color w:val="117DC7"/>
        <w:sz w:val="16"/>
        <w:szCs w:val="16"/>
        <w:lang w:eastAsia="en-AU"/>
      </w:rPr>
      <w:t>l</w:t>
    </w:r>
    <w:r w:rsidRPr="00516C4D">
      <w:rPr>
        <w:rFonts w:ascii="Arial" w:eastAsia="Times New Roman" w:hAnsi="Arial" w:cs="Times New Roman"/>
        <w:color w:val="117DC7"/>
        <w:sz w:val="16"/>
        <w:szCs w:val="16"/>
        <w:lang w:eastAsia="en-AU"/>
      </w:rPr>
      <w:t>icence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4872" w14:textId="77777777" w:rsidR="00BF6057" w:rsidRDefault="00BF6057">
    <w:pPr>
      <w:pStyle w:val="Header"/>
    </w:pPr>
    <w:r>
      <w:rPr>
        <w:noProof/>
        <w:lang w:eastAsia="en-AU"/>
      </w:rPr>
      <w:drawing>
        <wp:inline distT="0" distB="0" distL="0" distR="0" wp14:anchorId="3E149653" wp14:editId="36D7C751">
          <wp:extent cx="5731200" cy="802800"/>
          <wp:effectExtent l="0" t="0" r="3175" b="0"/>
          <wp:docPr id="2" name="Picture 2" descr="ASIC - Australian Securities &amp; Investments Commission" title="ASIC - Australian Securities &amp; Investment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C diam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5EC1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BAC26D4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FFFFFF89"/>
    <w:multiLevelType w:val="singleLevel"/>
    <w:tmpl w:val="ED1E2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80D00"/>
    <w:multiLevelType w:val="multilevel"/>
    <w:tmpl w:val="E2FEE552"/>
    <w:lvl w:ilvl="0">
      <w:start w:val="1"/>
      <w:numFmt w:val="lowerLetter"/>
      <w:pStyle w:val="Subparaa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Subparai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6" w:hanging="180"/>
      </w:pPr>
      <w:rPr>
        <w:rFonts w:hint="default"/>
      </w:rPr>
    </w:lvl>
  </w:abstractNum>
  <w:abstractNum w:abstractNumId="4">
    <w:nsid w:val="12FA4715"/>
    <w:multiLevelType w:val="multilevel"/>
    <w:tmpl w:val="3DBCBA54"/>
    <w:lvl w:ilvl="0">
      <w:start w:val="1"/>
      <w:numFmt w:val="decimal"/>
      <w:pStyle w:val="Tabletitle"/>
      <w:lvlText w:val="Tab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205821"/>
    <w:multiLevelType w:val="multilevel"/>
    <w:tmpl w:val="78B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04373"/>
    <w:multiLevelType w:val="hybridMultilevel"/>
    <w:tmpl w:val="5D200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1D13"/>
    <w:multiLevelType w:val="hybridMultilevel"/>
    <w:tmpl w:val="1E388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0052"/>
    <w:multiLevelType w:val="multilevel"/>
    <w:tmpl w:val="1672593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9">
    <w:nsid w:val="4F152DFC"/>
    <w:multiLevelType w:val="hybridMultilevel"/>
    <w:tmpl w:val="E89EA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0348"/>
    <w:multiLevelType w:val="hybridMultilevel"/>
    <w:tmpl w:val="703ABE06"/>
    <w:lvl w:ilvl="0" w:tplc="23BE9BB4">
      <w:start w:val="1"/>
      <w:numFmt w:val="bullet"/>
      <w:pStyle w:val="Table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52747"/>
    <w:multiLevelType w:val="hybridMultilevel"/>
    <w:tmpl w:val="2B0A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A6D43"/>
    <w:multiLevelType w:val="hybridMultilevel"/>
    <w:tmpl w:val="C78CC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31E41"/>
    <w:multiLevelType w:val="multilevel"/>
    <w:tmpl w:val="2B026010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D6ABA"/>
    <w:multiLevelType w:val="multilevel"/>
    <w:tmpl w:val="C51C6C4A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72026"/>
    <w:multiLevelType w:val="hybridMultilevel"/>
    <w:tmpl w:val="8236CD96"/>
    <w:lvl w:ilvl="0" w:tplc="F258D4AA">
      <w:start w:val="1"/>
      <w:numFmt w:val="bullet"/>
      <w:pStyle w:val="TableBullet2"/>
      <w:lvlText w:val=""/>
      <w:lvlJc w:val="left"/>
      <w:pPr>
        <w:tabs>
          <w:tab w:val="num" w:pos="397"/>
        </w:tabs>
        <w:ind w:left="397" w:hanging="19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10"/>
  </w:num>
  <w:num w:numId="14">
    <w:abstractNumId w:val="15"/>
  </w:num>
  <w:num w:numId="15">
    <w:abstractNumId w:val="10"/>
  </w:num>
  <w:num w:numId="16">
    <w:abstractNumId w:val="10"/>
  </w:num>
  <w:num w:numId="17">
    <w:abstractNumId w:val="10"/>
  </w:num>
  <w:num w:numId="18">
    <w:abstractNumId w:val="15"/>
  </w:num>
  <w:num w:numId="19">
    <w:abstractNumId w:val="3"/>
  </w:num>
  <w:num w:numId="20">
    <w:abstractNumId w:val="3"/>
  </w:num>
  <w:num w:numId="21">
    <w:abstractNumId w:val="1"/>
  </w:num>
  <w:num w:numId="22">
    <w:abstractNumId w:val="6"/>
  </w:num>
  <w:num w:numId="23">
    <w:abstractNumId w:val="5"/>
  </w:num>
  <w:num w:numId="24">
    <w:abstractNumId w:val="8"/>
  </w:num>
  <w:num w:numId="25">
    <w:abstractNumId w:val="7"/>
  </w:num>
  <w:num w:numId="26">
    <w:abstractNumId w:val="12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5"/>
    <w:rsid w:val="000327D9"/>
    <w:rsid w:val="00062AFA"/>
    <w:rsid w:val="00066749"/>
    <w:rsid w:val="000D2D0C"/>
    <w:rsid w:val="000D3851"/>
    <w:rsid w:val="000D49C6"/>
    <w:rsid w:val="000E44CD"/>
    <w:rsid w:val="00101352"/>
    <w:rsid w:val="00105BE4"/>
    <w:rsid w:val="001155F9"/>
    <w:rsid w:val="00164180"/>
    <w:rsid w:val="00177457"/>
    <w:rsid w:val="001779AB"/>
    <w:rsid w:val="001F08F9"/>
    <w:rsid w:val="001F0D14"/>
    <w:rsid w:val="001F39F9"/>
    <w:rsid w:val="001F5BE8"/>
    <w:rsid w:val="00202873"/>
    <w:rsid w:val="00215BC5"/>
    <w:rsid w:val="002204B2"/>
    <w:rsid w:val="0024332C"/>
    <w:rsid w:val="002439B4"/>
    <w:rsid w:val="002666DA"/>
    <w:rsid w:val="002D2C10"/>
    <w:rsid w:val="002E6572"/>
    <w:rsid w:val="002F6913"/>
    <w:rsid w:val="002F74E5"/>
    <w:rsid w:val="003272F1"/>
    <w:rsid w:val="00340930"/>
    <w:rsid w:val="00381711"/>
    <w:rsid w:val="003D7762"/>
    <w:rsid w:val="00406C26"/>
    <w:rsid w:val="00424330"/>
    <w:rsid w:val="00441581"/>
    <w:rsid w:val="00477A44"/>
    <w:rsid w:val="004909D9"/>
    <w:rsid w:val="004D3F7B"/>
    <w:rsid w:val="004E0298"/>
    <w:rsid w:val="004F52A1"/>
    <w:rsid w:val="00505154"/>
    <w:rsid w:val="00516C4D"/>
    <w:rsid w:val="00560A67"/>
    <w:rsid w:val="00593348"/>
    <w:rsid w:val="0059418E"/>
    <w:rsid w:val="005A2C05"/>
    <w:rsid w:val="005C3BCE"/>
    <w:rsid w:val="005D1E9A"/>
    <w:rsid w:val="005D6855"/>
    <w:rsid w:val="006102B5"/>
    <w:rsid w:val="006364DA"/>
    <w:rsid w:val="00670F6D"/>
    <w:rsid w:val="006C20AF"/>
    <w:rsid w:val="007108C3"/>
    <w:rsid w:val="00715A82"/>
    <w:rsid w:val="0071767D"/>
    <w:rsid w:val="007217BC"/>
    <w:rsid w:val="007226CC"/>
    <w:rsid w:val="00724CC7"/>
    <w:rsid w:val="00734EAF"/>
    <w:rsid w:val="00736ADF"/>
    <w:rsid w:val="00756782"/>
    <w:rsid w:val="00786B7D"/>
    <w:rsid w:val="00796B54"/>
    <w:rsid w:val="007B47D7"/>
    <w:rsid w:val="007B7C3F"/>
    <w:rsid w:val="007D0A55"/>
    <w:rsid w:val="007F0293"/>
    <w:rsid w:val="007F133D"/>
    <w:rsid w:val="00803D79"/>
    <w:rsid w:val="008347E8"/>
    <w:rsid w:val="0087554C"/>
    <w:rsid w:val="0089306F"/>
    <w:rsid w:val="008B3422"/>
    <w:rsid w:val="008C5C33"/>
    <w:rsid w:val="008F3D30"/>
    <w:rsid w:val="008F4F23"/>
    <w:rsid w:val="009066E3"/>
    <w:rsid w:val="00934CEE"/>
    <w:rsid w:val="00942D9B"/>
    <w:rsid w:val="00947888"/>
    <w:rsid w:val="00960949"/>
    <w:rsid w:val="00974055"/>
    <w:rsid w:val="009750EE"/>
    <w:rsid w:val="009807E9"/>
    <w:rsid w:val="00981E63"/>
    <w:rsid w:val="009848CE"/>
    <w:rsid w:val="009B3E46"/>
    <w:rsid w:val="009E42EE"/>
    <w:rsid w:val="009E67F6"/>
    <w:rsid w:val="00A06C3B"/>
    <w:rsid w:val="00A13B28"/>
    <w:rsid w:val="00AB23B9"/>
    <w:rsid w:val="00AB2A6A"/>
    <w:rsid w:val="00AD0FAD"/>
    <w:rsid w:val="00AD532A"/>
    <w:rsid w:val="00AE0208"/>
    <w:rsid w:val="00AE494E"/>
    <w:rsid w:val="00AE648A"/>
    <w:rsid w:val="00B07EDE"/>
    <w:rsid w:val="00BF27A9"/>
    <w:rsid w:val="00BF6057"/>
    <w:rsid w:val="00C02C8E"/>
    <w:rsid w:val="00C10C60"/>
    <w:rsid w:val="00C15940"/>
    <w:rsid w:val="00C279F8"/>
    <w:rsid w:val="00C45850"/>
    <w:rsid w:val="00C53070"/>
    <w:rsid w:val="00C65883"/>
    <w:rsid w:val="00C80F4C"/>
    <w:rsid w:val="00C92206"/>
    <w:rsid w:val="00CB31C3"/>
    <w:rsid w:val="00CB5AE9"/>
    <w:rsid w:val="00CB77A5"/>
    <w:rsid w:val="00CD1B5F"/>
    <w:rsid w:val="00CD5021"/>
    <w:rsid w:val="00CF4A07"/>
    <w:rsid w:val="00D015E5"/>
    <w:rsid w:val="00D054DC"/>
    <w:rsid w:val="00D060D4"/>
    <w:rsid w:val="00D07EA3"/>
    <w:rsid w:val="00D21DA8"/>
    <w:rsid w:val="00D66909"/>
    <w:rsid w:val="00D96CFD"/>
    <w:rsid w:val="00DA2A01"/>
    <w:rsid w:val="00DB5F87"/>
    <w:rsid w:val="00DC53FC"/>
    <w:rsid w:val="00DE46A4"/>
    <w:rsid w:val="00DF2AD2"/>
    <w:rsid w:val="00E018ED"/>
    <w:rsid w:val="00E255DE"/>
    <w:rsid w:val="00E54065"/>
    <w:rsid w:val="00EA1DD0"/>
    <w:rsid w:val="00EC3E82"/>
    <w:rsid w:val="00EC6778"/>
    <w:rsid w:val="00EC6E53"/>
    <w:rsid w:val="00ED2DE6"/>
    <w:rsid w:val="00ED49FB"/>
    <w:rsid w:val="00F142B2"/>
    <w:rsid w:val="00F4703C"/>
    <w:rsid w:val="00F50390"/>
    <w:rsid w:val="00F51440"/>
    <w:rsid w:val="00F65014"/>
    <w:rsid w:val="00FB4F3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EF6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" w:qFormat="1"/>
    <w:lsdException w:name="List Number" w:uiPriority="8" w:qFormat="1"/>
    <w:lsdException w:name="List Bullet 2" w:uiPriority="8" w:qFormat="1"/>
    <w:lsdException w:name="Title" w:qFormat="1"/>
    <w:lsdException w:name="Default Paragraph Font" w:uiPriority="1"/>
    <w:lsdException w:name="Body Text" w:uiPriority="1" w:qFormat="1"/>
    <w:lsdException w:name="Subtitle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4C"/>
    <w:pPr>
      <w:spacing w:line="260" w:lineRule="atLeast"/>
    </w:pPr>
  </w:style>
  <w:style w:type="paragraph" w:styleId="Heading1">
    <w:name w:val="heading 1"/>
    <w:next w:val="Normal"/>
    <w:link w:val="Heading1Char"/>
    <w:uiPriority w:val="2"/>
    <w:qFormat/>
    <w:rsid w:val="007B47D7"/>
    <w:pPr>
      <w:keepNext/>
      <w:keepLines/>
      <w:pageBreakBefore/>
      <w:spacing w:after="400" w:line="280" w:lineRule="atLeast"/>
      <w:outlineLvl w:val="0"/>
    </w:pPr>
    <w:rPr>
      <w:rFonts w:ascii="Arial" w:eastAsiaTheme="majorEastAsia" w:hAnsi="Arial" w:cstheme="majorBidi"/>
      <w:b/>
      <w:bCs/>
      <w:kern w:val="28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D49C6"/>
    <w:pPr>
      <w:pageBreakBefore w:val="0"/>
      <w:spacing w:before="400" w:after="200"/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7B47D7"/>
    <w:pPr>
      <w:spacing w:before="400" w:line="280" w:lineRule="atLeast"/>
      <w:outlineLvl w:val="2"/>
    </w:pPr>
    <w:rPr>
      <w:rFonts w:ascii="Arial" w:eastAsia="Calibri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5"/>
    <w:qFormat/>
    <w:rsid w:val="007B47D7"/>
    <w:pPr>
      <w:spacing w:before="280"/>
      <w:outlineLvl w:val="3"/>
    </w:pPr>
    <w:rPr>
      <w:rFonts w:ascii="Arial" w:eastAsia="Calibri" w:hAnsi="Arial" w:cs="Times New Roman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47D7"/>
    <w:rPr>
      <w:rFonts w:ascii="Arial" w:eastAsiaTheme="majorEastAsia" w:hAnsi="Arial" w:cstheme="majorBidi"/>
      <w:b/>
      <w:bCs/>
      <w:kern w:val="28"/>
      <w:sz w:val="36"/>
      <w:szCs w:val="28"/>
    </w:rPr>
  </w:style>
  <w:style w:type="table" w:customStyle="1" w:styleId="ASICTableStyle">
    <w:name w:val="ASIC Table Style"/>
    <w:basedOn w:val="TableNormal"/>
    <w:uiPriority w:val="99"/>
    <w:rsid w:val="00066749"/>
    <w:rPr>
      <w:rFonts w:ascii="Arial" w:hAnsi="Arial"/>
      <w:sz w:val="18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 w:cs="Times New Roman" w:hint="default"/>
        <w:b/>
        <w:sz w:val="18"/>
        <w:szCs w:val="24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  <w:shd w:val="clear" w:color="auto" w:fill="C6D9F1" w:themeFill="text2" w:themeFillTint="33"/>
        <w:vAlign w:val="center"/>
      </w:tcPr>
    </w:tblStylePr>
    <w:tblStylePr w:type="lastRow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cBorders>
      </w:tcPr>
    </w:tblStylePr>
  </w:style>
  <w:style w:type="table" w:styleId="TableGrid">
    <w:name w:val="Table Grid"/>
    <w:basedOn w:val="TableNormal"/>
    <w:uiPriority w:val="59"/>
    <w:rsid w:val="00CB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sid w:val="000D49C6"/>
    <w:rPr>
      <w:rFonts w:ascii="Arial" w:eastAsia="Times New Roman" w:hAnsi="Arial" w:cs="Times New Roman"/>
      <w:b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7B47D7"/>
    <w:rPr>
      <w:rFonts w:ascii="Arial" w:eastAsia="Calibri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B47D7"/>
    <w:rPr>
      <w:rFonts w:ascii="Arial" w:eastAsia="Calibri" w:hAnsi="Arial" w:cs="Times New Roman"/>
      <w:b/>
      <w:iCs/>
      <w:sz w:val="20"/>
    </w:rPr>
  </w:style>
  <w:style w:type="paragraph" w:styleId="ListBullet">
    <w:name w:val="List Bullet"/>
    <w:uiPriority w:val="8"/>
    <w:qFormat/>
    <w:rsid w:val="00105BE4"/>
    <w:pPr>
      <w:numPr>
        <w:numId w:val="1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styleId="ListNumber">
    <w:name w:val="List Number"/>
    <w:basedOn w:val="Normal"/>
    <w:uiPriority w:val="8"/>
    <w:qFormat/>
    <w:rsid w:val="007108C3"/>
    <w:pPr>
      <w:numPr>
        <w:numId w:val="21"/>
      </w:numPr>
    </w:pPr>
    <w:rPr>
      <w:rFonts w:eastAsia="Calibri" w:cs="Times New Roman"/>
    </w:rPr>
  </w:style>
  <w:style w:type="paragraph" w:styleId="ListBullet2">
    <w:name w:val="List Bullet 2"/>
    <w:uiPriority w:val="8"/>
    <w:qFormat/>
    <w:rsid w:val="00105BE4"/>
    <w:pPr>
      <w:numPr>
        <w:ilvl w:val="1"/>
        <w:numId w:val="11"/>
      </w:numPr>
      <w:tabs>
        <w:tab w:val="left" w:pos="851"/>
      </w:tabs>
      <w:spacing w:line="260" w:lineRule="atLeast"/>
    </w:pPr>
    <w:rPr>
      <w:rFonts w:eastAsia="Calibri" w:cs="Times New Roman"/>
    </w:rPr>
  </w:style>
  <w:style w:type="paragraph" w:styleId="BodyText">
    <w:name w:val="Body Text"/>
    <w:link w:val="BodyTextChar"/>
    <w:uiPriority w:val="1"/>
    <w:qFormat/>
    <w:rsid w:val="00EC3E82"/>
    <w:pPr>
      <w:spacing w:line="260" w:lineRule="atLeast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3E82"/>
    <w:rPr>
      <w:rFonts w:eastAsia="Calibri" w:cs="Times New Roman"/>
    </w:rPr>
  </w:style>
  <w:style w:type="paragraph" w:styleId="NoSpacing">
    <w:name w:val="No Spacing"/>
    <w:link w:val="NoSpacingChar"/>
    <w:uiPriority w:val="19"/>
    <w:semiHidden/>
    <w:unhideWhenUsed/>
    <w:qFormat/>
    <w:rsid w:val="007B47D7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9"/>
    <w:semiHidden/>
    <w:rsid w:val="007B47D7"/>
    <w:rPr>
      <w:rFonts w:eastAsiaTheme="minorEastAsia"/>
      <w:lang w:val="en-US"/>
    </w:rPr>
  </w:style>
  <w:style w:type="paragraph" w:customStyle="1" w:styleId="Subparai">
    <w:name w:val="Sub para (i)"/>
    <w:basedOn w:val="Normal"/>
    <w:link w:val="SubparaiChar"/>
    <w:uiPriority w:val="6"/>
    <w:qFormat/>
    <w:locked/>
    <w:rsid w:val="00DE46A4"/>
    <w:pPr>
      <w:numPr>
        <w:ilvl w:val="1"/>
        <w:numId w:val="20"/>
      </w:numPr>
      <w:tabs>
        <w:tab w:val="left" w:pos="851"/>
      </w:tabs>
    </w:pPr>
    <w:rPr>
      <w:rFonts w:eastAsia="Calibri" w:cs="Times New Roman"/>
    </w:rPr>
  </w:style>
  <w:style w:type="character" w:customStyle="1" w:styleId="SubparaiChar">
    <w:name w:val="Sub para (i) Char"/>
    <w:basedOn w:val="BodyTextChar"/>
    <w:link w:val="Subparai"/>
    <w:uiPriority w:val="6"/>
    <w:rsid w:val="00DE46A4"/>
    <w:rPr>
      <w:rFonts w:eastAsia="Calibri" w:cs="Times New Roman"/>
    </w:rPr>
  </w:style>
  <w:style w:type="paragraph" w:customStyle="1" w:styleId="Subparaa">
    <w:name w:val="Sub para (a)"/>
    <w:uiPriority w:val="6"/>
    <w:qFormat/>
    <w:locked/>
    <w:rsid w:val="00DE46A4"/>
    <w:pPr>
      <w:numPr>
        <w:numId w:val="2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customStyle="1" w:styleId="Tabletitle">
    <w:name w:val="Table title"/>
    <w:basedOn w:val="Normal"/>
    <w:next w:val="Normal"/>
    <w:link w:val="TabletitleChar"/>
    <w:uiPriority w:val="8"/>
    <w:qFormat/>
    <w:locked/>
    <w:rsid w:val="007B47D7"/>
    <w:pPr>
      <w:numPr>
        <w:numId w:val="9"/>
      </w:numPr>
    </w:pPr>
    <w:rPr>
      <w:rFonts w:ascii="Arial" w:hAnsi="Arial"/>
      <w:b/>
      <w:sz w:val="20"/>
    </w:rPr>
  </w:style>
  <w:style w:type="character" w:customStyle="1" w:styleId="TabletitleChar">
    <w:name w:val="Table title Char"/>
    <w:basedOn w:val="DefaultParagraphFont"/>
    <w:link w:val="Tabletitle"/>
    <w:uiPriority w:val="8"/>
    <w:rsid w:val="007B47D7"/>
    <w:rPr>
      <w:rFonts w:ascii="Arial" w:hAnsi="Arial"/>
      <w:b/>
      <w:sz w:val="20"/>
    </w:rPr>
  </w:style>
  <w:style w:type="paragraph" w:customStyle="1" w:styleId="Tableheading">
    <w:name w:val="Table heading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text">
    <w:name w:val="Table text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Bullet">
    <w:name w:val="Table Bullet"/>
    <w:uiPriority w:val="8"/>
    <w:qFormat/>
    <w:rsid w:val="00DE46A4"/>
    <w:pPr>
      <w:numPr>
        <w:numId w:val="17"/>
      </w:numPr>
    </w:pPr>
    <w:rPr>
      <w:rFonts w:ascii="Arial" w:eastAsia="Calibri" w:hAnsi="Arial" w:cs="Times New Roman"/>
      <w:sz w:val="18"/>
    </w:rPr>
  </w:style>
  <w:style w:type="paragraph" w:customStyle="1" w:styleId="TableBullet2">
    <w:name w:val="Table Bullet 2"/>
    <w:basedOn w:val="ListBullet2"/>
    <w:uiPriority w:val="8"/>
    <w:qFormat/>
    <w:rsid w:val="00DE46A4"/>
    <w:pPr>
      <w:numPr>
        <w:ilvl w:val="0"/>
        <w:numId w:val="18"/>
      </w:numPr>
      <w:tabs>
        <w:tab w:val="clear" w:pos="851"/>
      </w:tabs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D015E5"/>
    <w:pPr>
      <w:spacing w:before="0"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5E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015E5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015E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015E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015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7F0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57"/>
  </w:style>
  <w:style w:type="paragraph" w:styleId="Footer">
    <w:name w:val="footer"/>
    <w:basedOn w:val="Normal"/>
    <w:link w:val="Foot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" w:qFormat="1"/>
    <w:lsdException w:name="List Number" w:uiPriority="8" w:qFormat="1"/>
    <w:lsdException w:name="List Bullet 2" w:uiPriority="8" w:qFormat="1"/>
    <w:lsdException w:name="Title" w:qFormat="1"/>
    <w:lsdException w:name="Default Paragraph Font" w:uiPriority="1"/>
    <w:lsdException w:name="Body Text" w:uiPriority="1" w:qFormat="1"/>
    <w:lsdException w:name="Subtitle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4C"/>
    <w:pPr>
      <w:spacing w:line="260" w:lineRule="atLeast"/>
    </w:pPr>
  </w:style>
  <w:style w:type="paragraph" w:styleId="Heading1">
    <w:name w:val="heading 1"/>
    <w:next w:val="Normal"/>
    <w:link w:val="Heading1Char"/>
    <w:uiPriority w:val="2"/>
    <w:qFormat/>
    <w:rsid w:val="007B47D7"/>
    <w:pPr>
      <w:keepNext/>
      <w:keepLines/>
      <w:pageBreakBefore/>
      <w:spacing w:after="400" w:line="280" w:lineRule="atLeast"/>
      <w:outlineLvl w:val="0"/>
    </w:pPr>
    <w:rPr>
      <w:rFonts w:ascii="Arial" w:eastAsiaTheme="majorEastAsia" w:hAnsi="Arial" w:cstheme="majorBidi"/>
      <w:b/>
      <w:bCs/>
      <w:kern w:val="28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D49C6"/>
    <w:pPr>
      <w:pageBreakBefore w:val="0"/>
      <w:spacing w:before="400" w:after="200"/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7B47D7"/>
    <w:pPr>
      <w:spacing w:before="400" w:line="280" w:lineRule="atLeast"/>
      <w:outlineLvl w:val="2"/>
    </w:pPr>
    <w:rPr>
      <w:rFonts w:ascii="Arial" w:eastAsia="Calibri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5"/>
    <w:qFormat/>
    <w:rsid w:val="007B47D7"/>
    <w:pPr>
      <w:spacing w:before="280"/>
      <w:outlineLvl w:val="3"/>
    </w:pPr>
    <w:rPr>
      <w:rFonts w:ascii="Arial" w:eastAsia="Calibri" w:hAnsi="Arial" w:cs="Times New Roman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47D7"/>
    <w:rPr>
      <w:rFonts w:ascii="Arial" w:eastAsiaTheme="majorEastAsia" w:hAnsi="Arial" w:cstheme="majorBidi"/>
      <w:b/>
      <w:bCs/>
      <w:kern w:val="28"/>
      <w:sz w:val="36"/>
      <w:szCs w:val="28"/>
    </w:rPr>
  </w:style>
  <w:style w:type="table" w:customStyle="1" w:styleId="ASICTableStyle">
    <w:name w:val="ASIC Table Style"/>
    <w:basedOn w:val="TableNormal"/>
    <w:uiPriority w:val="99"/>
    <w:rsid w:val="00066749"/>
    <w:rPr>
      <w:rFonts w:ascii="Arial" w:hAnsi="Arial"/>
      <w:sz w:val="18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 w:cs="Times New Roman" w:hint="default"/>
        <w:b/>
        <w:sz w:val="18"/>
        <w:szCs w:val="24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  <w:shd w:val="clear" w:color="auto" w:fill="C6D9F1" w:themeFill="text2" w:themeFillTint="33"/>
        <w:vAlign w:val="center"/>
      </w:tcPr>
    </w:tblStylePr>
    <w:tblStylePr w:type="lastRow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cBorders>
      </w:tcPr>
    </w:tblStylePr>
  </w:style>
  <w:style w:type="table" w:styleId="TableGrid">
    <w:name w:val="Table Grid"/>
    <w:basedOn w:val="TableNormal"/>
    <w:uiPriority w:val="59"/>
    <w:rsid w:val="00CB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sid w:val="000D49C6"/>
    <w:rPr>
      <w:rFonts w:ascii="Arial" w:eastAsia="Times New Roman" w:hAnsi="Arial" w:cs="Times New Roman"/>
      <w:b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7B47D7"/>
    <w:rPr>
      <w:rFonts w:ascii="Arial" w:eastAsia="Calibri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B47D7"/>
    <w:rPr>
      <w:rFonts w:ascii="Arial" w:eastAsia="Calibri" w:hAnsi="Arial" w:cs="Times New Roman"/>
      <w:b/>
      <w:iCs/>
      <w:sz w:val="20"/>
    </w:rPr>
  </w:style>
  <w:style w:type="paragraph" w:styleId="ListBullet">
    <w:name w:val="List Bullet"/>
    <w:uiPriority w:val="8"/>
    <w:qFormat/>
    <w:rsid w:val="00105BE4"/>
    <w:pPr>
      <w:numPr>
        <w:numId w:val="1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styleId="ListNumber">
    <w:name w:val="List Number"/>
    <w:basedOn w:val="Normal"/>
    <w:uiPriority w:val="8"/>
    <w:qFormat/>
    <w:rsid w:val="007108C3"/>
    <w:pPr>
      <w:numPr>
        <w:numId w:val="21"/>
      </w:numPr>
    </w:pPr>
    <w:rPr>
      <w:rFonts w:eastAsia="Calibri" w:cs="Times New Roman"/>
    </w:rPr>
  </w:style>
  <w:style w:type="paragraph" w:styleId="ListBullet2">
    <w:name w:val="List Bullet 2"/>
    <w:uiPriority w:val="8"/>
    <w:qFormat/>
    <w:rsid w:val="00105BE4"/>
    <w:pPr>
      <w:numPr>
        <w:ilvl w:val="1"/>
        <w:numId w:val="11"/>
      </w:numPr>
      <w:tabs>
        <w:tab w:val="left" w:pos="851"/>
      </w:tabs>
      <w:spacing w:line="260" w:lineRule="atLeast"/>
    </w:pPr>
    <w:rPr>
      <w:rFonts w:eastAsia="Calibri" w:cs="Times New Roman"/>
    </w:rPr>
  </w:style>
  <w:style w:type="paragraph" w:styleId="BodyText">
    <w:name w:val="Body Text"/>
    <w:link w:val="BodyTextChar"/>
    <w:uiPriority w:val="1"/>
    <w:qFormat/>
    <w:rsid w:val="00EC3E82"/>
    <w:pPr>
      <w:spacing w:line="260" w:lineRule="atLeast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3E82"/>
    <w:rPr>
      <w:rFonts w:eastAsia="Calibri" w:cs="Times New Roman"/>
    </w:rPr>
  </w:style>
  <w:style w:type="paragraph" w:styleId="NoSpacing">
    <w:name w:val="No Spacing"/>
    <w:link w:val="NoSpacingChar"/>
    <w:uiPriority w:val="19"/>
    <w:semiHidden/>
    <w:unhideWhenUsed/>
    <w:qFormat/>
    <w:rsid w:val="007B47D7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9"/>
    <w:semiHidden/>
    <w:rsid w:val="007B47D7"/>
    <w:rPr>
      <w:rFonts w:eastAsiaTheme="minorEastAsia"/>
      <w:lang w:val="en-US"/>
    </w:rPr>
  </w:style>
  <w:style w:type="paragraph" w:customStyle="1" w:styleId="Subparai">
    <w:name w:val="Sub para (i)"/>
    <w:basedOn w:val="Normal"/>
    <w:link w:val="SubparaiChar"/>
    <w:uiPriority w:val="6"/>
    <w:qFormat/>
    <w:locked/>
    <w:rsid w:val="00DE46A4"/>
    <w:pPr>
      <w:numPr>
        <w:ilvl w:val="1"/>
        <w:numId w:val="20"/>
      </w:numPr>
      <w:tabs>
        <w:tab w:val="left" w:pos="851"/>
      </w:tabs>
    </w:pPr>
    <w:rPr>
      <w:rFonts w:eastAsia="Calibri" w:cs="Times New Roman"/>
    </w:rPr>
  </w:style>
  <w:style w:type="character" w:customStyle="1" w:styleId="SubparaiChar">
    <w:name w:val="Sub para (i) Char"/>
    <w:basedOn w:val="BodyTextChar"/>
    <w:link w:val="Subparai"/>
    <w:uiPriority w:val="6"/>
    <w:rsid w:val="00DE46A4"/>
    <w:rPr>
      <w:rFonts w:eastAsia="Calibri" w:cs="Times New Roman"/>
    </w:rPr>
  </w:style>
  <w:style w:type="paragraph" w:customStyle="1" w:styleId="Subparaa">
    <w:name w:val="Sub para (a)"/>
    <w:uiPriority w:val="6"/>
    <w:qFormat/>
    <w:locked/>
    <w:rsid w:val="00DE46A4"/>
    <w:pPr>
      <w:numPr>
        <w:numId w:val="2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customStyle="1" w:styleId="Tabletitle">
    <w:name w:val="Table title"/>
    <w:basedOn w:val="Normal"/>
    <w:next w:val="Normal"/>
    <w:link w:val="TabletitleChar"/>
    <w:uiPriority w:val="8"/>
    <w:qFormat/>
    <w:locked/>
    <w:rsid w:val="007B47D7"/>
    <w:pPr>
      <w:numPr>
        <w:numId w:val="9"/>
      </w:numPr>
    </w:pPr>
    <w:rPr>
      <w:rFonts w:ascii="Arial" w:hAnsi="Arial"/>
      <w:b/>
      <w:sz w:val="20"/>
    </w:rPr>
  </w:style>
  <w:style w:type="character" w:customStyle="1" w:styleId="TabletitleChar">
    <w:name w:val="Table title Char"/>
    <w:basedOn w:val="DefaultParagraphFont"/>
    <w:link w:val="Tabletitle"/>
    <w:uiPriority w:val="8"/>
    <w:rsid w:val="007B47D7"/>
    <w:rPr>
      <w:rFonts w:ascii="Arial" w:hAnsi="Arial"/>
      <w:b/>
      <w:sz w:val="20"/>
    </w:rPr>
  </w:style>
  <w:style w:type="paragraph" w:customStyle="1" w:styleId="Tableheading">
    <w:name w:val="Table heading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text">
    <w:name w:val="Table text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Bullet">
    <w:name w:val="Table Bullet"/>
    <w:uiPriority w:val="8"/>
    <w:qFormat/>
    <w:rsid w:val="00DE46A4"/>
    <w:pPr>
      <w:numPr>
        <w:numId w:val="17"/>
      </w:numPr>
    </w:pPr>
    <w:rPr>
      <w:rFonts w:ascii="Arial" w:eastAsia="Calibri" w:hAnsi="Arial" w:cs="Times New Roman"/>
      <w:sz w:val="18"/>
    </w:rPr>
  </w:style>
  <w:style w:type="paragraph" w:customStyle="1" w:styleId="TableBullet2">
    <w:name w:val="Table Bullet 2"/>
    <w:basedOn w:val="ListBullet2"/>
    <w:uiPriority w:val="8"/>
    <w:qFormat/>
    <w:rsid w:val="00DE46A4"/>
    <w:pPr>
      <w:numPr>
        <w:ilvl w:val="0"/>
        <w:numId w:val="18"/>
      </w:numPr>
      <w:tabs>
        <w:tab w:val="clear" w:pos="851"/>
      </w:tabs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D015E5"/>
    <w:pPr>
      <w:spacing w:before="0"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5E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015E5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015E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015E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015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7F0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57"/>
  </w:style>
  <w:style w:type="paragraph" w:styleId="Footer">
    <w:name w:val="footer"/>
    <w:basedOn w:val="Normal"/>
    <w:link w:val="Foot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sic.gov.au/regulatory-resources/forms/forms-folder/fs70-australian-financial-services-licensee-profit-and-loss-statement-and-balance-shee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asic.gov.au/for-business/payments-fees-and-invoices/asic-fees/fees-for-commonly-lodged-docume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Licensing.AFSLproofs@asic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sic.gov.au/regulatory-resources/forms/forms-folder/fs71-auditor-s-report-for-afs-license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1\ds\appHome\Office%202010\template\ASIC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R20160000488048</RecordNumber>
    <ObjectiveID xmlns="da7a9ac0-bc47-4684-84e6-3a8e9ac80c12" xsi:nil="true"/>
    <TaxCatchAll xmlns="a21c7a24-fb33-462c-8728-ede2c6d24d59">
      <Value>7</Value>
    </TaxCatchAll>
    <IconOverlay xmlns="http://schemas.microsoft.com/sharepoint/v4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d41bac507fff4e50bd5ed087fe9627dc xmlns="a21c7a24-fb33-462c-8728-ede2c6d24d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d41bac507fff4e50bd5ed087fe9627dc>
    <NotesLinks xmlns="da7a9ac0-bc47-4684-84e6-3a8e9ac80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95A4C7E771360448A3BB2E068268F807" ma:contentTypeVersion="27" ma:contentTypeDescription="" ma:contentTypeScope="" ma:versionID="0c1981456a2611d19a65f1eb7c13a439">
  <xsd:schema xmlns:xsd="http://www.w3.org/2001/XMLSchema" xmlns:xs="http://www.w3.org/2001/XMLSchema" xmlns:p="http://schemas.microsoft.com/office/2006/metadata/properties" xmlns:ns2="da7a9ac0-bc47-4684-84e6-3a8e9ac80c12" xmlns:ns3="a21c7a24-fb33-462c-8728-ede2c6d24d59" xmlns:ns5="17f478ab-373e-4295-9ff0-9b833ad01319" xmlns:ns6="http://schemas.microsoft.com/sharepoint/v4" targetNamespace="http://schemas.microsoft.com/office/2006/metadata/properties" ma:root="true" ma:fieldsID="45873a59905c76171252d49b9735cc8c" ns2:_="" ns3:_="" ns5:_="" ns6:_="">
    <xsd:import namespace="da7a9ac0-bc47-4684-84e6-3a8e9ac80c12"/>
    <xsd:import namespace="a21c7a24-fb33-462c-8728-ede2c6d24d59"/>
    <xsd:import namespace="17f478ab-373e-4295-9ff0-9b833ad013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d41bac507fff4e50bd5ed087fe9627dc" minOccurs="0"/>
                <xsd:element ref="ns2:NotesLinks" minOccurs="0"/>
                <xsd:element ref="ns5:Reviewers" minOccurs="0"/>
                <xsd:element ref="ns5:Approv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9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c7a24-fb33-462c-8728-ede2c6d24d5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744337a-28b8-4dfe-b7fb-ea287f1b80f8}" ma:internalName="TaxCatchAll" ma:showField="CatchAllData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744337a-28b8-4dfe-b7fb-ea287f1b80f8}" ma:internalName="TaxCatchAllLabel" ma:readOnly="true" ma:showField="CatchAllDataLabel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1bac507fff4e50bd5ed087fe9627dc" ma:index="17" ma:taxonomy="true" ma:internalName="d41bac507fff4e50bd5ed087fe9627dc" ma:taxonomyFieldName="SecurityClassification" ma:displayName="Security Classification" ma:default="7;#Sensitive|19fd2cb8-3e97-4464-ae71-8c2c2095d028" ma:fieldId="{d41bac50-7fff-4e50-bd5e-d087fe9627dc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0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82F9-9932-4AB7-85DD-B079D9D8AE4B}">
  <ds:schemaRefs>
    <ds:schemaRef ds:uri="http://www.w3.org/XML/1998/namespace"/>
    <ds:schemaRef ds:uri="http://schemas.microsoft.com/office/2006/documentManagement/types"/>
    <ds:schemaRef ds:uri="http://purl.org/dc/terms/"/>
    <ds:schemaRef ds:uri="da7a9ac0-bc47-4684-84e6-3a8e9ac80c12"/>
    <ds:schemaRef ds:uri="a21c7a24-fb33-462c-8728-ede2c6d24d59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7f478ab-373e-4295-9ff0-9b833ad0131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09032-302D-4383-8C9C-BB88A7A3B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43215-B1EF-46BB-B693-EE321C8C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a21c7a24-fb33-462c-8728-ede2c6d24d59"/>
    <ds:schemaRef ds:uri="17f478ab-373e-4295-9ff0-9b833ad013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9294F-061F-4277-8062-19744B4A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Styles.dotm</Template>
  <TotalTime>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suspend an Australian financial services licence</vt:lpstr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suspend an Australian financial services licence</dc:title>
  <dc:subject>Request to suspend an Australian financial services licence</dc:subject>
  <dc:creator>ASIC</dc:creator>
  <cp:keywords>Request to suspend an Australian financial services licence</cp:keywords>
  <cp:lastModifiedBy>cassie.murphy</cp:lastModifiedBy>
  <cp:revision>3</cp:revision>
  <cp:lastPrinted>2016-07-25T05:04:00Z</cp:lastPrinted>
  <dcterms:created xsi:type="dcterms:W3CDTF">2016-07-26T03:29:00Z</dcterms:created>
  <dcterms:modified xsi:type="dcterms:W3CDTF">2016-07-26T03:31:00Z</dcterms:modified>
</cp:coreProperties>
</file>